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8BE91" w14:textId="578E5A18" w:rsidR="00B81B0A" w:rsidRPr="00370387" w:rsidRDefault="00D34572" w:rsidP="001B72C8">
      <w:pPr>
        <w:jc w:val="center"/>
        <w:rPr>
          <w:rFonts w:asciiTheme="majorHAnsi" w:hAnsiTheme="majorHAnsi" w:cstheme="majorHAnsi"/>
          <w:b/>
        </w:rPr>
      </w:pPr>
      <w:r w:rsidRPr="00370387">
        <w:rPr>
          <w:rFonts w:asciiTheme="majorHAnsi" w:hAnsiTheme="majorHAnsi" w:cstheme="majorHAnsi"/>
          <w:b/>
        </w:rPr>
        <w:fldChar w:fldCharType="begin"/>
      </w:r>
      <w:r w:rsidRPr="00370387">
        <w:rPr>
          <w:rFonts w:asciiTheme="majorHAnsi" w:hAnsiTheme="majorHAnsi" w:cstheme="majorHAnsi"/>
          <w:b/>
        </w:rPr>
        <w:instrText xml:space="preserve"> ADVANCE  \x Prekių </w:instrText>
      </w:r>
      <w:r w:rsidRPr="00370387">
        <w:rPr>
          <w:rFonts w:asciiTheme="majorHAnsi" w:hAnsiTheme="majorHAnsi" w:cstheme="majorHAnsi"/>
          <w:b/>
        </w:rPr>
        <w:fldChar w:fldCharType="end"/>
      </w:r>
      <w:r w:rsidR="009C6F34" w:rsidRPr="00370387">
        <w:rPr>
          <w:rFonts w:asciiTheme="majorHAnsi" w:hAnsiTheme="majorHAnsi" w:cstheme="majorHAnsi"/>
          <w:b/>
          <w:color w:val="000000" w:themeColor="text1"/>
        </w:rPr>
        <w:t>P</w:t>
      </w:r>
      <w:r w:rsidR="00A438C4" w:rsidRPr="00370387">
        <w:rPr>
          <w:rFonts w:asciiTheme="majorHAnsi" w:hAnsiTheme="majorHAnsi" w:cstheme="majorHAnsi"/>
          <w:b/>
          <w:color w:val="000000" w:themeColor="text1"/>
        </w:rPr>
        <w:t>ASLAUGŲ</w:t>
      </w:r>
      <w:r w:rsidRPr="00370387">
        <w:rPr>
          <w:rFonts w:asciiTheme="majorHAnsi" w:hAnsiTheme="majorHAnsi" w:cstheme="majorHAnsi"/>
          <w:b/>
          <w:color w:val="000000" w:themeColor="text1"/>
        </w:rPr>
        <w:t xml:space="preserve"> </w:t>
      </w:r>
      <w:r w:rsidR="00F40857" w:rsidRPr="00370387">
        <w:rPr>
          <w:rFonts w:asciiTheme="majorHAnsi" w:hAnsiTheme="majorHAnsi" w:cstheme="majorHAnsi"/>
          <w:b/>
          <w:color w:val="000000" w:themeColor="text1"/>
        </w:rPr>
        <w:t xml:space="preserve">TECHNINĖ </w:t>
      </w:r>
      <w:r w:rsidR="00F40857" w:rsidRPr="00370387">
        <w:rPr>
          <w:rFonts w:asciiTheme="majorHAnsi" w:hAnsiTheme="majorHAnsi" w:cstheme="majorHAnsi"/>
          <w:b/>
        </w:rPr>
        <w:t>SPECIFIKACIJA</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4EFFE51C" w14:textId="77777777" w:rsidTr="00235F1B">
        <w:tc>
          <w:tcPr>
            <w:tcW w:w="9607" w:type="dxa"/>
          </w:tcPr>
          <w:p w14:paraId="63F1D186" w14:textId="77777777" w:rsidR="00D7625E" w:rsidRPr="00370387" w:rsidRDefault="00D7625E" w:rsidP="008E5A68">
            <w:pPr>
              <w:pStyle w:val="Sraopastraipa"/>
              <w:numPr>
                <w:ilvl w:val="0"/>
                <w:numId w:val="6"/>
              </w:numPr>
              <w:rPr>
                <w:rFonts w:asciiTheme="majorHAnsi" w:hAnsiTheme="majorHAnsi" w:cstheme="majorHAnsi"/>
              </w:rPr>
            </w:pPr>
            <w:bookmarkStart w:id="0" w:name="_Hlk134173818"/>
            <w:r w:rsidRPr="00370387">
              <w:rPr>
                <w:rFonts w:asciiTheme="majorHAnsi" w:hAnsiTheme="majorHAnsi" w:cstheme="majorHAnsi"/>
              </w:rPr>
              <w:t>SĄVOKOS IR SUTRUMPINIMAI</w:t>
            </w:r>
          </w:p>
        </w:tc>
      </w:tr>
      <w:bookmarkEnd w:id="0"/>
    </w:tbl>
    <w:p w14:paraId="4A053E6F" w14:textId="77777777" w:rsidR="00D7625E" w:rsidRPr="00370387" w:rsidRDefault="00D7625E" w:rsidP="00D7625E">
      <w:pPr>
        <w:rPr>
          <w:rFonts w:asciiTheme="majorHAnsi" w:hAnsiTheme="majorHAnsi" w:cstheme="majorHAnsi"/>
          <w:b/>
        </w:rPr>
      </w:pPr>
    </w:p>
    <w:p w14:paraId="46390B4E" w14:textId="77777777" w:rsidR="00D7625E" w:rsidRPr="00370387" w:rsidRDefault="00D7625E" w:rsidP="00C9349A">
      <w:pPr>
        <w:spacing w:after="0" w:line="240" w:lineRule="auto"/>
        <w:rPr>
          <w:rFonts w:asciiTheme="majorHAnsi" w:hAnsiTheme="majorHAnsi" w:cstheme="majorHAnsi"/>
        </w:rPr>
      </w:pPr>
      <w:r w:rsidRPr="00370387">
        <w:rPr>
          <w:rFonts w:asciiTheme="majorHAnsi" w:hAnsiTheme="majorHAnsi" w:cstheme="majorHAnsi"/>
          <w:b/>
        </w:rPr>
        <w:t xml:space="preserve">Pirkėjas  – </w:t>
      </w:r>
      <w:r w:rsidRPr="00370387">
        <w:rPr>
          <w:rFonts w:asciiTheme="majorHAnsi" w:hAnsiTheme="majorHAnsi" w:cstheme="majorHAnsi"/>
        </w:rPr>
        <w:t>AB „Klaipėdos vanduo“</w:t>
      </w:r>
    </w:p>
    <w:p w14:paraId="15738728" w14:textId="0872C0FA" w:rsidR="00D7625E" w:rsidRPr="00370387" w:rsidRDefault="00A438C4" w:rsidP="00C9349A">
      <w:pPr>
        <w:spacing w:after="0" w:line="240" w:lineRule="auto"/>
        <w:jc w:val="both"/>
        <w:rPr>
          <w:rFonts w:asciiTheme="majorHAnsi" w:hAnsiTheme="majorHAnsi" w:cstheme="majorHAnsi"/>
        </w:rPr>
      </w:pPr>
      <w:r w:rsidRPr="00370387">
        <w:rPr>
          <w:rFonts w:asciiTheme="majorHAnsi" w:hAnsiTheme="majorHAnsi" w:cstheme="majorHAnsi"/>
          <w:b/>
        </w:rPr>
        <w:t>Tie</w:t>
      </w:r>
      <w:r w:rsidR="00D7625E" w:rsidRPr="00370387">
        <w:rPr>
          <w:rFonts w:asciiTheme="majorHAnsi" w:hAnsiTheme="majorHAnsi" w:cstheme="majorHAnsi"/>
          <w:b/>
        </w:rPr>
        <w:t xml:space="preserve">kėjas  </w:t>
      </w:r>
      <w:r w:rsidR="00D7625E" w:rsidRPr="00370387">
        <w:rPr>
          <w:rFonts w:asciiTheme="majorHAnsi" w:hAnsiTheme="majorHAnsi" w:cstheme="majorHAnsi"/>
          <w:b/>
          <w:bCs/>
        </w:rPr>
        <w:t xml:space="preserve">– </w:t>
      </w:r>
      <w:r w:rsidR="00D7625E" w:rsidRPr="00370387">
        <w:rPr>
          <w:rFonts w:asciiTheme="majorHAnsi" w:hAnsiTheme="majorHAnsi" w:cstheme="majorHAnsi"/>
          <w:bCs/>
        </w:rPr>
        <w:t>ūkio subjektas – fizinis asmuo, privatusis juridinis asmuo, viešasis juridinis asmuo, kitos organizacijos ir jų padaliniai ar tokių asmenų</w:t>
      </w:r>
      <w:r w:rsidR="00D7625E" w:rsidRPr="00370387">
        <w:rPr>
          <w:rFonts w:asciiTheme="majorHAnsi" w:hAnsiTheme="majorHAnsi" w:cstheme="majorHAnsi"/>
        </w:rPr>
        <w:t xml:space="preserve"> grupė, su kuriuo Pirkėjas sudaro Sutartį.</w:t>
      </w:r>
    </w:p>
    <w:p w14:paraId="0C14B884" w14:textId="77777777" w:rsidR="00D7625E" w:rsidRPr="00370387" w:rsidRDefault="00D7625E" w:rsidP="00C9349A">
      <w:pPr>
        <w:spacing w:after="0" w:line="240" w:lineRule="auto"/>
        <w:jc w:val="both"/>
        <w:rPr>
          <w:rFonts w:asciiTheme="majorHAnsi" w:hAnsiTheme="majorHAnsi" w:cstheme="majorHAnsi"/>
          <w:b/>
        </w:rPr>
      </w:pPr>
      <w:r w:rsidRPr="00370387">
        <w:rPr>
          <w:rFonts w:asciiTheme="majorHAnsi" w:hAnsiTheme="majorHAnsi" w:cstheme="majorHAnsi"/>
          <w:b/>
          <w:bCs/>
        </w:rPr>
        <w:t>Sutartis</w:t>
      </w:r>
      <w:r w:rsidRPr="00370387">
        <w:rPr>
          <w:rFonts w:asciiTheme="majorHAnsi" w:hAnsiTheme="majorHAnsi" w:cstheme="majorHAnsi"/>
        </w:rPr>
        <w:t xml:space="preserve"> - sutartis, sudaroma tarp Tiekėjo ir Pirkėjo dėl Pirkimo objekto.</w:t>
      </w:r>
    </w:p>
    <w:p w14:paraId="11F74F29" w14:textId="77777777"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color w:val="000000" w:themeColor="text1"/>
        </w:rPr>
        <w:t xml:space="preserve">Techninė specifikacija arba TS </w:t>
      </w:r>
      <w:r w:rsidRPr="00370387">
        <w:rPr>
          <w:rFonts w:asciiTheme="majorHAnsi" w:hAnsiTheme="majorHAnsi" w:cstheme="majorHAnsi"/>
          <w:b/>
        </w:rPr>
        <w:t xml:space="preserve">– </w:t>
      </w:r>
      <w:r w:rsidRPr="00370387">
        <w:rPr>
          <w:rFonts w:asciiTheme="majorHAnsi" w:hAnsiTheme="majorHAnsi" w:cstheme="majorHAnsi"/>
        </w:rPr>
        <w:t>dokumentas, kuriame apibūdintas pirkimo objektas.</w:t>
      </w:r>
    </w:p>
    <w:p w14:paraId="57A49C01" w14:textId="234E4629" w:rsidR="00D7625E" w:rsidRPr="00370387" w:rsidRDefault="00D7625E" w:rsidP="00C9349A">
      <w:pPr>
        <w:spacing w:after="0" w:line="240" w:lineRule="auto"/>
        <w:jc w:val="both"/>
        <w:rPr>
          <w:rFonts w:asciiTheme="majorHAnsi" w:hAnsiTheme="majorHAnsi" w:cstheme="majorHAnsi"/>
        </w:rPr>
      </w:pPr>
      <w:r w:rsidRPr="00370387">
        <w:rPr>
          <w:rFonts w:asciiTheme="majorHAnsi" w:hAnsiTheme="majorHAnsi" w:cstheme="majorHAnsi"/>
          <w:b/>
          <w:bCs/>
        </w:rPr>
        <w:t>P</w:t>
      </w:r>
      <w:r w:rsidR="00A438C4" w:rsidRPr="00370387">
        <w:rPr>
          <w:rFonts w:asciiTheme="majorHAnsi" w:hAnsiTheme="majorHAnsi" w:cstheme="majorHAnsi"/>
          <w:b/>
          <w:bCs/>
        </w:rPr>
        <w:t>aslaugos</w:t>
      </w:r>
      <w:r w:rsidRPr="00370387">
        <w:rPr>
          <w:rFonts w:asciiTheme="majorHAnsi" w:hAnsiTheme="majorHAnsi" w:cstheme="majorHAnsi"/>
        </w:rPr>
        <w:t xml:space="preserve"> – TS nurodytas pirkimo objektas.  </w:t>
      </w:r>
    </w:p>
    <w:p w14:paraId="18DBF132" w14:textId="20FE7823" w:rsidR="00D7625E" w:rsidRPr="00370387" w:rsidRDefault="00D94851" w:rsidP="00C9349A">
      <w:pPr>
        <w:spacing w:after="0" w:line="240" w:lineRule="auto"/>
        <w:jc w:val="both"/>
        <w:rPr>
          <w:rFonts w:asciiTheme="majorHAnsi" w:hAnsiTheme="majorHAnsi" w:cstheme="majorHAnsi"/>
          <w:color w:val="5B9BD5" w:themeColor="accent1"/>
        </w:rPr>
      </w:pPr>
      <w:r w:rsidRPr="00370387">
        <w:rPr>
          <w:rFonts w:asciiTheme="majorHAnsi" w:hAnsiTheme="majorHAnsi" w:cstheme="majorHAnsi"/>
          <w:b/>
          <w:bCs/>
        </w:rPr>
        <w:t xml:space="preserve">Susijusios paslaugos </w:t>
      </w:r>
      <w:r w:rsidR="00D7625E" w:rsidRPr="00370387">
        <w:rPr>
          <w:rFonts w:asciiTheme="majorHAnsi" w:hAnsiTheme="majorHAnsi" w:cstheme="majorHAnsi"/>
        </w:rPr>
        <w:t xml:space="preserve">– </w:t>
      </w:r>
      <w:r w:rsidR="00A438C4" w:rsidRPr="00370387">
        <w:rPr>
          <w:rFonts w:asciiTheme="majorHAnsi" w:hAnsiTheme="majorHAnsi" w:cstheme="majorHAnsi"/>
        </w:rPr>
        <w:t>Paslaugo</w:t>
      </w:r>
      <w:r w:rsidR="00D7625E" w:rsidRPr="00370387">
        <w:rPr>
          <w:rFonts w:asciiTheme="majorHAnsi" w:hAnsiTheme="majorHAnsi" w:cstheme="majorHAnsi"/>
        </w:rPr>
        <w:t xml:space="preserve">s, kurios nėra nurodytos Techninėje specifikacijoje, tačiau kurios techniškai arba pagal savo naudojimo paskirtį susijusios su perkamu Pirkimo objektu. </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8F35D4" w:rsidRPr="00370387" w14:paraId="7279E04F" w14:textId="77777777" w:rsidTr="00235F1B">
        <w:tc>
          <w:tcPr>
            <w:tcW w:w="9607" w:type="dxa"/>
          </w:tcPr>
          <w:p w14:paraId="4D0C788F" w14:textId="77777777" w:rsidR="008F35D4" w:rsidRPr="00370387" w:rsidRDefault="008F35D4" w:rsidP="008E5A68">
            <w:pPr>
              <w:pStyle w:val="Sraopastraipa"/>
              <w:numPr>
                <w:ilvl w:val="0"/>
                <w:numId w:val="6"/>
              </w:numPr>
              <w:rPr>
                <w:rFonts w:asciiTheme="majorHAnsi" w:hAnsiTheme="majorHAnsi" w:cstheme="majorHAnsi"/>
              </w:rPr>
            </w:pPr>
            <w:bookmarkStart w:id="1" w:name="_Hlk134183936"/>
            <w:r w:rsidRPr="00370387">
              <w:rPr>
                <w:rFonts w:asciiTheme="majorHAnsi" w:hAnsiTheme="majorHAnsi" w:cstheme="majorHAnsi"/>
              </w:rPr>
              <w:t>REIKALAVIMAI PIRKIMO OBJEKTUI</w:t>
            </w:r>
          </w:p>
        </w:tc>
      </w:tr>
      <w:bookmarkEnd w:id="1"/>
    </w:tbl>
    <w:p w14:paraId="1C60EA62" w14:textId="2B5CB922" w:rsidR="008F35D4" w:rsidRPr="00370387" w:rsidRDefault="008F35D4" w:rsidP="00D7625E">
      <w:pPr>
        <w:spacing w:line="276" w:lineRule="auto"/>
        <w:jc w:val="both"/>
        <w:rPr>
          <w:rFonts w:asciiTheme="majorHAnsi" w:hAnsiTheme="majorHAnsi" w:cstheme="majorHAnsi"/>
        </w:rPr>
      </w:pPr>
    </w:p>
    <w:p w14:paraId="5F978F2A" w14:textId="76104B6B" w:rsidR="008F35D4" w:rsidRPr="00370387" w:rsidRDefault="008F35D4" w:rsidP="00565EFA">
      <w:pPr>
        <w:contextualSpacing/>
        <w:jc w:val="both"/>
        <w:rPr>
          <w:rFonts w:asciiTheme="majorHAnsi" w:hAnsiTheme="majorHAnsi" w:cstheme="majorHAnsi"/>
          <w:bCs/>
          <w:color w:val="5B9BD5" w:themeColor="accent1"/>
        </w:rPr>
      </w:pPr>
    </w:p>
    <w:p w14:paraId="70B8B72C" w14:textId="3A446918" w:rsidR="005206AE" w:rsidRPr="00370387" w:rsidRDefault="005206AE" w:rsidP="001424F2">
      <w:pPr>
        <w:numPr>
          <w:ilvl w:val="1"/>
          <w:numId w:val="6"/>
        </w:numPr>
        <w:spacing w:line="276" w:lineRule="auto"/>
        <w:ind w:left="567" w:hanging="567"/>
        <w:contextualSpacing/>
        <w:jc w:val="both"/>
        <w:rPr>
          <w:rFonts w:asciiTheme="majorHAnsi" w:hAnsiTheme="majorHAnsi" w:cstheme="majorHAnsi"/>
          <w:bCs/>
        </w:rPr>
      </w:pPr>
      <w:r w:rsidRPr="00370387">
        <w:rPr>
          <w:rFonts w:asciiTheme="majorHAnsi" w:hAnsiTheme="majorHAnsi" w:cstheme="majorHAnsi"/>
          <w:bCs/>
        </w:rPr>
        <w:t>Esamos situacijos aprašymas.</w:t>
      </w:r>
    </w:p>
    <w:p w14:paraId="5510F08E" w14:textId="378166F2" w:rsidR="009521AB" w:rsidRPr="00370387" w:rsidRDefault="005206AE"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bCs/>
        </w:rPr>
        <w:t xml:space="preserve">Pirkėjo </w:t>
      </w:r>
      <w:r w:rsidR="00853B3F" w:rsidRPr="00370387">
        <w:rPr>
          <w:rFonts w:asciiTheme="majorHAnsi" w:hAnsiTheme="majorHAnsi" w:cstheme="majorHAnsi"/>
          <w:bCs/>
        </w:rPr>
        <w:t>vykdomos veiklos metu (</w:t>
      </w:r>
      <w:r w:rsidR="00C9349A" w:rsidRPr="00370387">
        <w:rPr>
          <w:rFonts w:asciiTheme="majorHAnsi" w:hAnsiTheme="majorHAnsi" w:cstheme="majorHAnsi"/>
          <w:bCs/>
        </w:rPr>
        <w:t xml:space="preserve">nuotekų tinklų ir siurblinių plovimo ir/ar tinklų techninės priežiūros metu ir/ar </w:t>
      </w:r>
      <w:r w:rsidR="00853B3F" w:rsidRPr="00370387">
        <w:rPr>
          <w:rFonts w:asciiTheme="majorHAnsi" w:hAnsiTheme="majorHAnsi" w:cstheme="majorHAnsi"/>
          <w:bCs/>
        </w:rPr>
        <w:t>likviduojant avarijas nuotekų tinkluose) susidaro nuotakyno atliekos (</w:t>
      </w:r>
      <w:r w:rsidR="00C9349A" w:rsidRPr="00370387">
        <w:rPr>
          <w:rFonts w:asciiTheme="majorHAnsi" w:hAnsiTheme="majorHAnsi" w:cstheme="majorHAnsi"/>
          <w:bCs/>
        </w:rPr>
        <w:t>at</w:t>
      </w:r>
      <w:r w:rsidR="00C9349A" w:rsidRPr="00370387">
        <w:rPr>
          <w:rFonts w:asciiTheme="majorHAnsi" w:hAnsiTheme="majorHAnsi" w:cstheme="majorHAnsi"/>
          <w:lang w:eastAsia="lt-LT"/>
        </w:rPr>
        <w:t xml:space="preserve">vežamas turinys yra smėlio, </w:t>
      </w:r>
      <w:r w:rsidR="004A30E1" w:rsidRPr="00370387">
        <w:rPr>
          <w:rFonts w:asciiTheme="majorHAnsi" w:hAnsiTheme="majorHAnsi" w:cstheme="majorHAnsi"/>
          <w:lang w:eastAsia="lt-LT"/>
        </w:rPr>
        <w:t xml:space="preserve">žvyro, atplaišų, </w:t>
      </w:r>
      <w:r w:rsidR="00C9349A" w:rsidRPr="00370387">
        <w:rPr>
          <w:rFonts w:asciiTheme="majorHAnsi" w:hAnsiTheme="majorHAnsi" w:cstheme="majorHAnsi"/>
          <w:lang w:eastAsia="lt-LT"/>
        </w:rPr>
        <w:t>nuotekų ir kitų organinių bei neorganinių medžiagų mišinys</w:t>
      </w:r>
      <w:r w:rsidR="00853B3F" w:rsidRPr="00370387">
        <w:rPr>
          <w:rFonts w:asciiTheme="majorHAnsi" w:hAnsiTheme="majorHAnsi" w:cstheme="majorHAnsi"/>
          <w:bCs/>
        </w:rPr>
        <w:t xml:space="preserve">), kurios </w:t>
      </w:r>
      <w:r w:rsidR="00CF3D37" w:rsidRPr="00370387">
        <w:rPr>
          <w:rFonts w:asciiTheme="majorHAnsi" w:hAnsiTheme="majorHAnsi" w:cstheme="majorHAnsi"/>
          <w:lang w:eastAsia="lt-LT"/>
        </w:rPr>
        <w:t xml:space="preserve">hidrodinaminėmis ir (ar) asenizacinėmis </w:t>
      </w:r>
      <w:r w:rsidR="00D62B21" w:rsidRPr="00370387">
        <w:rPr>
          <w:rFonts w:asciiTheme="majorHAnsi" w:hAnsiTheme="majorHAnsi" w:cstheme="majorHAnsi"/>
          <w:bCs/>
        </w:rPr>
        <w:t xml:space="preserve">ir/ar kt. mobiliomis autotransporto priemonėmis </w:t>
      </w:r>
      <w:r w:rsidR="00853B3F" w:rsidRPr="00370387">
        <w:rPr>
          <w:rFonts w:asciiTheme="majorHAnsi" w:hAnsiTheme="majorHAnsi" w:cstheme="majorHAnsi"/>
          <w:bCs/>
        </w:rPr>
        <w:t xml:space="preserve">atvežamos </w:t>
      </w:r>
      <w:r w:rsidR="00C7522B" w:rsidRPr="00370387">
        <w:rPr>
          <w:rFonts w:asciiTheme="majorHAnsi" w:hAnsiTheme="majorHAnsi" w:cstheme="majorHAnsi"/>
          <w:bCs/>
        </w:rPr>
        <w:t xml:space="preserve">į </w:t>
      </w:r>
      <w:r w:rsidR="00D62B21" w:rsidRPr="00370387">
        <w:rPr>
          <w:rFonts w:asciiTheme="majorHAnsi" w:hAnsiTheme="majorHAnsi" w:cstheme="majorHAnsi"/>
          <w:lang w:eastAsia="lt-LT"/>
        </w:rPr>
        <w:t xml:space="preserve">Klaipėdos miesto nuotekų valyklos teritorijoje esančią </w:t>
      </w:r>
      <w:r w:rsidR="00C7522B" w:rsidRPr="00370387">
        <w:rPr>
          <w:rFonts w:asciiTheme="majorHAnsi" w:hAnsiTheme="majorHAnsi" w:cstheme="majorHAnsi"/>
          <w:bCs/>
        </w:rPr>
        <w:t>avarinę aikštelę</w:t>
      </w:r>
      <w:r w:rsidR="00A3588B" w:rsidRPr="00370387">
        <w:rPr>
          <w:rFonts w:asciiTheme="majorHAnsi" w:hAnsiTheme="majorHAnsi" w:cstheme="majorHAnsi"/>
          <w:bCs/>
        </w:rPr>
        <w:t>,</w:t>
      </w:r>
      <w:r w:rsidR="00C7522B" w:rsidRPr="00370387">
        <w:rPr>
          <w:rFonts w:asciiTheme="majorHAnsi" w:hAnsiTheme="majorHAnsi" w:cstheme="majorHAnsi"/>
          <w:bCs/>
        </w:rPr>
        <w:t xml:space="preserve"> </w:t>
      </w:r>
      <w:r w:rsidR="004A0D65" w:rsidRPr="00370387">
        <w:rPr>
          <w:rFonts w:asciiTheme="majorHAnsi" w:hAnsiTheme="majorHAnsi" w:cstheme="majorHAnsi"/>
          <w:bCs/>
        </w:rPr>
        <w:t xml:space="preserve">kur jos yra </w:t>
      </w:r>
      <w:proofErr w:type="spellStart"/>
      <w:r w:rsidR="00853B3F" w:rsidRPr="00370387">
        <w:rPr>
          <w:rFonts w:asciiTheme="majorHAnsi" w:hAnsiTheme="majorHAnsi" w:cstheme="majorHAnsi"/>
          <w:bCs/>
        </w:rPr>
        <w:t>nuvandenin</w:t>
      </w:r>
      <w:r w:rsidR="004A0D65" w:rsidRPr="00370387">
        <w:rPr>
          <w:rFonts w:asciiTheme="majorHAnsi" w:hAnsiTheme="majorHAnsi" w:cstheme="majorHAnsi"/>
          <w:bCs/>
        </w:rPr>
        <w:t>a</w:t>
      </w:r>
      <w:r w:rsidR="00853B3F" w:rsidRPr="00370387">
        <w:rPr>
          <w:rFonts w:asciiTheme="majorHAnsi" w:hAnsiTheme="majorHAnsi" w:cstheme="majorHAnsi"/>
          <w:bCs/>
        </w:rPr>
        <w:t>m</w:t>
      </w:r>
      <w:r w:rsidR="004A0D65" w:rsidRPr="00370387">
        <w:rPr>
          <w:rFonts w:asciiTheme="majorHAnsi" w:hAnsiTheme="majorHAnsi" w:cstheme="majorHAnsi"/>
          <w:bCs/>
        </w:rPr>
        <w:t>os</w:t>
      </w:r>
      <w:proofErr w:type="spellEnd"/>
      <w:r w:rsidR="004A0D65" w:rsidRPr="00370387">
        <w:rPr>
          <w:rFonts w:asciiTheme="majorHAnsi" w:hAnsiTheme="majorHAnsi" w:cstheme="majorHAnsi"/>
          <w:bCs/>
        </w:rPr>
        <w:t xml:space="preserve"> ir</w:t>
      </w:r>
      <w:r w:rsidR="00D62B21" w:rsidRPr="00370387">
        <w:rPr>
          <w:rFonts w:asciiTheme="majorHAnsi" w:hAnsiTheme="majorHAnsi" w:cstheme="majorHAnsi"/>
          <w:bCs/>
        </w:rPr>
        <w:t xml:space="preserve"> išvežamos </w:t>
      </w:r>
      <w:r w:rsidR="00842266" w:rsidRPr="00370387">
        <w:rPr>
          <w:rFonts w:asciiTheme="majorHAnsi" w:hAnsiTheme="majorHAnsi" w:cstheme="majorHAnsi"/>
          <w:bCs/>
        </w:rPr>
        <w:t>į UAB „Klaipėdos regiono atliekų tvarkymo centras“</w:t>
      </w:r>
      <w:r w:rsidR="009521AB" w:rsidRPr="00370387">
        <w:rPr>
          <w:rFonts w:asciiTheme="majorHAnsi" w:hAnsiTheme="majorHAnsi" w:cstheme="majorHAnsi"/>
          <w:bCs/>
        </w:rPr>
        <w:t xml:space="preserve"> </w:t>
      </w:r>
      <w:r w:rsidR="00935516" w:rsidRPr="00370387">
        <w:rPr>
          <w:rFonts w:asciiTheme="majorHAnsi" w:hAnsiTheme="majorHAnsi" w:cstheme="majorHAnsi"/>
          <w:bCs/>
        </w:rPr>
        <w:t xml:space="preserve">(toliau-KRATC) </w:t>
      </w:r>
      <w:r w:rsidR="00A3588B" w:rsidRPr="00370387">
        <w:rPr>
          <w:rFonts w:asciiTheme="majorHAnsi" w:hAnsiTheme="majorHAnsi" w:cstheme="majorHAnsi"/>
          <w:bCs/>
        </w:rPr>
        <w:t xml:space="preserve">tolimesniam </w:t>
      </w:r>
      <w:r w:rsidR="009521AB" w:rsidRPr="00370387">
        <w:rPr>
          <w:rFonts w:asciiTheme="majorHAnsi" w:hAnsiTheme="majorHAnsi" w:cstheme="majorHAnsi"/>
          <w:bCs/>
        </w:rPr>
        <w:t>apdorojimui (naudojimui ir/ar šalinimui).</w:t>
      </w:r>
    </w:p>
    <w:p w14:paraId="1E5B12E3" w14:textId="72C858FD" w:rsidR="008E1987" w:rsidRPr="00370387" w:rsidRDefault="008E1987"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bCs/>
        </w:rPr>
        <w:t xml:space="preserve">Pateikiame faktinius 2022-2024m. metinius susidariusių ir į </w:t>
      </w:r>
      <w:r w:rsidRPr="00370387">
        <w:rPr>
          <w:rFonts w:asciiTheme="majorHAnsi" w:hAnsiTheme="majorHAnsi" w:cstheme="majorHAnsi"/>
          <w:lang w:eastAsia="lt-LT"/>
        </w:rPr>
        <w:t>KRATC išvežtų nuotakyno atliekų kiekius.*</w:t>
      </w:r>
    </w:p>
    <w:tbl>
      <w:tblPr>
        <w:tblW w:w="9634" w:type="dxa"/>
        <w:tblLook w:val="04A0" w:firstRow="1" w:lastRow="0" w:firstColumn="1" w:lastColumn="0" w:noHBand="0" w:noVBand="1"/>
      </w:tblPr>
      <w:tblGrid>
        <w:gridCol w:w="704"/>
        <w:gridCol w:w="1985"/>
        <w:gridCol w:w="2409"/>
        <w:gridCol w:w="1701"/>
        <w:gridCol w:w="2835"/>
      </w:tblGrid>
      <w:tr w:rsidR="008E1987" w:rsidRPr="00370387" w14:paraId="49F9A277" w14:textId="77777777" w:rsidTr="00E25A55">
        <w:trPr>
          <w:trHeight w:val="461"/>
        </w:trPr>
        <w:tc>
          <w:tcPr>
            <w:tcW w:w="704" w:type="dxa"/>
            <w:tcBorders>
              <w:top w:val="single" w:sz="4" w:space="0" w:color="auto"/>
              <w:left w:val="single" w:sz="4" w:space="0" w:color="auto"/>
              <w:bottom w:val="single" w:sz="4" w:space="0" w:color="auto"/>
              <w:right w:val="single" w:sz="4" w:space="0" w:color="auto"/>
            </w:tcBorders>
            <w:noWrap/>
            <w:vAlign w:val="center"/>
            <w:hideMark/>
          </w:tcPr>
          <w:p w14:paraId="6AD9F715"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Metai</w:t>
            </w:r>
          </w:p>
        </w:tc>
        <w:tc>
          <w:tcPr>
            <w:tcW w:w="1985" w:type="dxa"/>
            <w:tcBorders>
              <w:top w:val="single" w:sz="4" w:space="0" w:color="auto"/>
              <w:left w:val="nil"/>
              <w:bottom w:val="single" w:sz="4" w:space="0" w:color="auto"/>
              <w:right w:val="single" w:sz="4" w:space="0" w:color="auto"/>
            </w:tcBorders>
            <w:vAlign w:val="center"/>
            <w:hideMark/>
          </w:tcPr>
          <w:p w14:paraId="46E8DF8F" w14:textId="12014610"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proofErr w:type="spellStart"/>
            <w:r w:rsidRPr="00370387">
              <w:rPr>
                <w:rFonts w:asciiTheme="majorHAnsi" w:eastAsia="Times New Roman" w:hAnsiTheme="majorHAnsi" w:cstheme="majorHAnsi"/>
                <w:sz w:val="20"/>
                <w:szCs w:val="20"/>
                <w:lang w:eastAsia="lt-LT"/>
              </w:rPr>
              <w:t>Nuvandenintos</w:t>
            </w:r>
            <w:proofErr w:type="spellEnd"/>
            <w:r w:rsidRPr="00370387">
              <w:rPr>
                <w:rFonts w:asciiTheme="majorHAnsi" w:eastAsia="Times New Roman" w:hAnsiTheme="majorHAnsi" w:cstheme="majorHAnsi"/>
                <w:sz w:val="20"/>
                <w:szCs w:val="20"/>
                <w:lang w:eastAsia="lt-LT"/>
              </w:rPr>
              <w:t xml:space="preserve"> nuotakyno valymo atliekos iš Garažų g., t </w:t>
            </w:r>
          </w:p>
        </w:tc>
        <w:tc>
          <w:tcPr>
            <w:tcW w:w="2409" w:type="dxa"/>
            <w:tcBorders>
              <w:top w:val="single" w:sz="4" w:space="0" w:color="auto"/>
              <w:left w:val="nil"/>
              <w:bottom w:val="single" w:sz="4" w:space="0" w:color="auto"/>
              <w:right w:val="single" w:sz="4" w:space="0" w:color="auto"/>
            </w:tcBorders>
            <w:vAlign w:val="center"/>
            <w:hideMark/>
          </w:tcPr>
          <w:p w14:paraId="6ED53F66" w14:textId="65FCBEC1"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proofErr w:type="spellStart"/>
            <w:r w:rsidRPr="00370387">
              <w:rPr>
                <w:rFonts w:asciiTheme="majorHAnsi" w:eastAsia="Times New Roman" w:hAnsiTheme="majorHAnsi" w:cstheme="majorHAnsi"/>
                <w:sz w:val="20"/>
                <w:szCs w:val="20"/>
                <w:lang w:eastAsia="lt-LT"/>
              </w:rPr>
              <w:t>Nuvandenintos</w:t>
            </w:r>
            <w:proofErr w:type="spellEnd"/>
            <w:r w:rsidRPr="00370387">
              <w:rPr>
                <w:rFonts w:asciiTheme="majorHAnsi" w:eastAsia="Times New Roman" w:hAnsiTheme="majorHAnsi" w:cstheme="majorHAnsi"/>
                <w:sz w:val="20"/>
                <w:szCs w:val="20"/>
                <w:lang w:eastAsia="lt-LT"/>
              </w:rPr>
              <w:t xml:space="preserve"> nuotakyno valymo atliekos iš Klaipėdos miesto NV, t </w:t>
            </w:r>
          </w:p>
        </w:tc>
        <w:tc>
          <w:tcPr>
            <w:tcW w:w="1701" w:type="dxa"/>
            <w:tcBorders>
              <w:top w:val="single" w:sz="4" w:space="0" w:color="auto"/>
              <w:left w:val="nil"/>
              <w:bottom w:val="single" w:sz="4" w:space="0" w:color="auto"/>
              <w:right w:val="single" w:sz="4" w:space="0" w:color="auto"/>
            </w:tcBorders>
            <w:vAlign w:val="center"/>
            <w:hideMark/>
          </w:tcPr>
          <w:p w14:paraId="05EE0CB7" w14:textId="3F8F8DE0"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 xml:space="preserve">Bendras metinis </w:t>
            </w:r>
            <w:proofErr w:type="spellStart"/>
            <w:r w:rsidRPr="00370387">
              <w:rPr>
                <w:rFonts w:asciiTheme="majorHAnsi" w:eastAsia="Times New Roman" w:hAnsiTheme="majorHAnsi" w:cstheme="majorHAnsi"/>
                <w:sz w:val="20"/>
                <w:szCs w:val="20"/>
                <w:lang w:eastAsia="lt-LT"/>
              </w:rPr>
              <w:t>nuvandenintų</w:t>
            </w:r>
            <w:proofErr w:type="spellEnd"/>
            <w:r w:rsidRPr="00370387">
              <w:rPr>
                <w:rFonts w:asciiTheme="majorHAnsi" w:eastAsia="Times New Roman" w:hAnsiTheme="majorHAnsi" w:cstheme="majorHAnsi"/>
                <w:sz w:val="20"/>
                <w:szCs w:val="20"/>
                <w:lang w:eastAsia="lt-LT"/>
              </w:rPr>
              <w:t xml:space="preserve"> nuotakyno valymo atliekų kiekis, t</w:t>
            </w:r>
          </w:p>
        </w:tc>
        <w:tc>
          <w:tcPr>
            <w:tcW w:w="2835" w:type="dxa"/>
            <w:tcBorders>
              <w:top w:val="single" w:sz="4" w:space="0" w:color="auto"/>
              <w:left w:val="nil"/>
              <w:bottom w:val="single" w:sz="4" w:space="0" w:color="auto"/>
              <w:right w:val="single" w:sz="4" w:space="0" w:color="auto"/>
            </w:tcBorders>
            <w:vAlign w:val="center"/>
            <w:hideMark/>
          </w:tcPr>
          <w:p w14:paraId="186A883F" w14:textId="6A1DC6A1"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 xml:space="preserve">Preliminarus galimas susidarančių </w:t>
            </w:r>
            <w:proofErr w:type="spellStart"/>
            <w:r w:rsidRPr="00370387">
              <w:rPr>
                <w:rFonts w:asciiTheme="majorHAnsi" w:eastAsia="Times New Roman" w:hAnsiTheme="majorHAnsi" w:cstheme="majorHAnsi"/>
                <w:sz w:val="20"/>
                <w:szCs w:val="20"/>
                <w:u w:val="single"/>
                <w:lang w:eastAsia="lt-LT"/>
              </w:rPr>
              <w:t>nenuvandenintų</w:t>
            </w:r>
            <w:proofErr w:type="spellEnd"/>
            <w:r w:rsidRPr="00370387">
              <w:rPr>
                <w:rFonts w:asciiTheme="majorHAnsi" w:eastAsia="Times New Roman" w:hAnsiTheme="majorHAnsi" w:cstheme="majorHAnsi"/>
                <w:sz w:val="20"/>
                <w:szCs w:val="20"/>
                <w:lang w:eastAsia="lt-LT"/>
              </w:rPr>
              <w:t xml:space="preserve"> atliekų kiekis,  t (m3)</w:t>
            </w:r>
          </w:p>
        </w:tc>
      </w:tr>
      <w:tr w:rsidR="008E1987" w:rsidRPr="00370387" w14:paraId="0477BAE6" w14:textId="77777777" w:rsidTr="00E25A55">
        <w:trPr>
          <w:trHeight w:val="255"/>
        </w:trPr>
        <w:tc>
          <w:tcPr>
            <w:tcW w:w="704" w:type="dxa"/>
            <w:tcBorders>
              <w:top w:val="nil"/>
              <w:left w:val="single" w:sz="4" w:space="0" w:color="auto"/>
              <w:bottom w:val="single" w:sz="4" w:space="0" w:color="auto"/>
              <w:right w:val="single" w:sz="4" w:space="0" w:color="auto"/>
            </w:tcBorders>
            <w:noWrap/>
            <w:vAlign w:val="center"/>
            <w:hideMark/>
          </w:tcPr>
          <w:p w14:paraId="08DA974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2022</w:t>
            </w:r>
          </w:p>
        </w:tc>
        <w:tc>
          <w:tcPr>
            <w:tcW w:w="1985" w:type="dxa"/>
            <w:tcBorders>
              <w:top w:val="nil"/>
              <w:left w:val="nil"/>
              <w:bottom w:val="single" w:sz="4" w:space="0" w:color="auto"/>
              <w:right w:val="single" w:sz="4" w:space="0" w:color="auto"/>
            </w:tcBorders>
            <w:noWrap/>
            <w:vAlign w:val="center"/>
            <w:hideMark/>
          </w:tcPr>
          <w:p w14:paraId="44EB70A4"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100,5</w:t>
            </w:r>
          </w:p>
        </w:tc>
        <w:tc>
          <w:tcPr>
            <w:tcW w:w="2409" w:type="dxa"/>
            <w:tcBorders>
              <w:top w:val="nil"/>
              <w:left w:val="nil"/>
              <w:bottom w:val="single" w:sz="4" w:space="0" w:color="auto"/>
              <w:right w:val="single" w:sz="4" w:space="0" w:color="auto"/>
            </w:tcBorders>
            <w:noWrap/>
            <w:vAlign w:val="center"/>
            <w:hideMark/>
          </w:tcPr>
          <w:p w14:paraId="174D0D3C"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713,7</w:t>
            </w:r>
          </w:p>
        </w:tc>
        <w:tc>
          <w:tcPr>
            <w:tcW w:w="1701" w:type="dxa"/>
            <w:tcBorders>
              <w:top w:val="nil"/>
              <w:left w:val="nil"/>
              <w:bottom w:val="single" w:sz="4" w:space="0" w:color="auto"/>
              <w:right w:val="single" w:sz="4" w:space="0" w:color="auto"/>
            </w:tcBorders>
            <w:noWrap/>
            <w:vAlign w:val="bottom"/>
            <w:hideMark/>
          </w:tcPr>
          <w:p w14:paraId="02017F7B"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814,2</w:t>
            </w:r>
          </w:p>
        </w:tc>
        <w:tc>
          <w:tcPr>
            <w:tcW w:w="2835" w:type="dxa"/>
            <w:tcBorders>
              <w:top w:val="nil"/>
              <w:left w:val="nil"/>
              <w:bottom w:val="single" w:sz="4" w:space="0" w:color="auto"/>
              <w:right w:val="single" w:sz="4" w:space="0" w:color="auto"/>
            </w:tcBorders>
            <w:noWrap/>
            <w:vAlign w:val="center"/>
            <w:hideMark/>
          </w:tcPr>
          <w:p w14:paraId="0E844C81"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1139,88</w:t>
            </w:r>
          </w:p>
        </w:tc>
      </w:tr>
      <w:tr w:rsidR="008E1987" w:rsidRPr="00370387" w14:paraId="45135A85" w14:textId="77777777" w:rsidTr="00E25A55">
        <w:trPr>
          <w:trHeight w:val="255"/>
        </w:trPr>
        <w:tc>
          <w:tcPr>
            <w:tcW w:w="704" w:type="dxa"/>
            <w:tcBorders>
              <w:top w:val="nil"/>
              <w:left w:val="single" w:sz="4" w:space="0" w:color="auto"/>
              <w:bottom w:val="single" w:sz="4" w:space="0" w:color="auto"/>
              <w:right w:val="single" w:sz="4" w:space="0" w:color="auto"/>
            </w:tcBorders>
            <w:noWrap/>
            <w:vAlign w:val="center"/>
            <w:hideMark/>
          </w:tcPr>
          <w:p w14:paraId="0049BF5B"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2023</w:t>
            </w:r>
          </w:p>
        </w:tc>
        <w:tc>
          <w:tcPr>
            <w:tcW w:w="1985" w:type="dxa"/>
            <w:tcBorders>
              <w:top w:val="nil"/>
              <w:left w:val="nil"/>
              <w:bottom w:val="single" w:sz="4" w:space="0" w:color="auto"/>
              <w:right w:val="single" w:sz="4" w:space="0" w:color="auto"/>
            </w:tcBorders>
            <w:noWrap/>
            <w:vAlign w:val="center"/>
            <w:hideMark/>
          </w:tcPr>
          <w:p w14:paraId="283EC992"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56,44</w:t>
            </w:r>
          </w:p>
        </w:tc>
        <w:tc>
          <w:tcPr>
            <w:tcW w:w="2409" w:type="dxa"/>
            <w:tcBorders>
              <w:top w:val="nil"/>
              <w:left w:val="nil"/>
              <w:bottom w:val="single" w:sz="4" w:space="0" w:color="auto"/>
              <w:right w:val="single" w:sz="4" w:space="0" w:color="auto"/>
            </w:tcBorders>
            <w:noWrap/>
            <w:vAlign w:val="center"/>
            <w:hideMark/>
          </w:tcPr>
          <w:p w14:paraId="0BC7B2C5"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608,94</w:t>
            </w:r>
          </w:p>
        </w:tc>
        <w:tc>
          <w:tcPr>
            <w:tcW w:w="1701" w:type="dxa"/>
            <w:tcBorders>
              <w:top w:val="nil"/>
              <w:left w:val="nil"/>
              <w:bottom w:val="single" w:sz="4" w:space="0" w:color="auto"/>
              <w:right w:val="single" w:sz="4" w:space="0" w:color="auto"/>
            </w:tcBorders>
            <w:noWrap/>
            <w:vAlign w:val="bottom"/>
            <w:hideMark/>
          </w:tcPr>
          <w:p w14:paraId="0721F16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665,38</w:t>
            </w:r>
          </w:p>
        </w:tc>
        <w:tc>
          <w:tcPr>
            <w:tcW w:w="2835" w:type="dxa"/>
            <w:tcBorders>
              <w:top w:val="nil"/>
              <w:left w:val="nil"/>
              <w:bottom w:val="single" w:sz="4" w:space="0" w:color="auto"/>
              <w:right w:val="single" w:sz="4" w:space="0" w:color="auto"/>
            </w:tcBorders>
            <w:noWrap/>
            <w:vAlign w:val="center"/>
            <w:hideMark/>
          </w:tcPr>
          <w:p w14:paraId="3C37D5D7"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931,532</w:t>
            </w:r>
          </w:p>
        </w:tc>
      </w:tr>
      <w:tr w:rsidR="008E1987" w:rsidRPr="00370387" w14:paraId="67F80374" w14:textId="77777777" w:rsidTr="00E25A55">
        <w:trPr>
          <w:trHeight w:val="255"/>
        </w:trPr>
        <w:tc>
          <w:tcPr>
            <w:tcW w:w="704" w:type="dxa"/>
            <w:tcBorders>
              <w:top w:val="nil"/>
              <w:left w:val="single" w:sz="4" w:space="0" w:color="auto"/>
              <w:bottom w:val="single" w:sz="4" w:space="0" w:color="auto"/>
              <w:right w:val="single" w:sz="4" w:space="0" w:color="auto"/>
            </w:tcBorders>
            <w:noWrap/>
            <w:vAlign w:val="center"/>
            <w:hideMark/>
          </w:tcPr>
          <w:p w14:paraId="128469C0"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2024</w:t>
            </w:r>
          </w:p>
        </w:tc>
        <w:tc>
          <w:tcPr>
            <w:tcW w:w="1985" w:type="dxa"/>
            <w:tcBorders>
              <w:top w:val="nil"/>
              <w:left w:val="nil"/>
              <w:bottom w:val="single" w:sz="4" w:space="0" w:color="auto"/>
              <w:right w:val="single" w:sz="4" w:space="0" w:color="auto"/>
            </w:tcBorders>
            <w:noWrap/>
            <w:vAlign w:val="center"/>
            <w:hideMark/>
          </w:tcPr>
          <w:p w14:paraId="7CD99E86"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167,88</w:t>
            </w:r>
          </w:p>
        </w:tc>
        <w:tc>
          <w:tcPr>
            <w:tcW w:w="2409" w:type="dxa"/>
            <w:tcBorders>
              <w:top w:val="nil"/>
              <w:left w:val="nil"/>
              <w:bottom w:val="single" w:sz="4" w:space="0" w:color="auto"/>
              <w:right w:val="single" w:sz="4" w:space="0" w:color="auto"/>
            </w:tcBorders>
            <w:noWrap/>
            <w:vAlign w:val="center"/>
            <w:hideMark/>
          </w:tcPr>
          <w:p w14:paraId="43A3683A"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534,8</w:t>
            </w:r>
          </w:p>
        </w:tc>
        <w:tc>
          <w:tcPr>
            <w:tcW w:w="1701" w:type="dxa"/>
            <w:tcBorders>
              <w:top w:val="nil"/>
              <w:left w:val="nil"/>
              <w:bottom w:val="single" w:sz="4" w:space="0" w:color="auto"/>
              <w:right w:val="single" w:sz="4" w:space="0" w:color="auto"/>
            </w:tcBorders>
            <w:noWrap/>
            <w:vAlign w:val="bottom"/>
            <w:hideMark/>
          </w:tcPr>
          <w:p w14:paraId="6EE2421F"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702,68</w:t>
            </w:r>
          </w:p>
        </w:tc>
        <w:tc>
          <w:tcPr>
            <w:tcW w:w="2835" w:type="dxa"/>
            <w:tcBorders>
              <w:top w:val="nil"/>
              <w:left w:val="nil"/>
              <w:bottom w:val="single" w:sz="4" w:space="0" w:color="auto"/>
              <w:right w:val="single" w:sz="4" w:space="0" w:color="auto"/>
            </w:tcBorders>
            <w:noWrap/>
            <w:vAlign w:val="center"/>
            <w:hideMark/>
          </w:tcPr>
          <w:p w14:paraId="790FA348" w14:textId="77777777" w:rsidR="008E1987" w:rsidRPr="00370387" w:rsidRDefault="008E1987" w:rsidP="008E1987">
            <w:pPr>
              <w:spacing w:after="0" w:line="240" w:lineRule="auto"/>
              <w:jc w:val="center"/>
              <w:rPr>
                <w:rFonts w:asciiTheme="majorHAnsi" w:eastAsia="Times New Roman" w:hAnsiTheme="majorHAnsi" w:cstheme="majorHAnsi"/>
                <w:sz w:val="20"/>
                <w:szCs w:val="20"/>
                <w:lang w:eastAsia="lt-LT"/>
              </w:rPr>
            </w:pPr>
            <w:r w:rsidRPr="00370387">
              <w:rPr>
                <w:rFonts w:asciiTheme="majorHAnsi" w:eastAsia="Times New Roman" w:hAnsiTheme="majorHAnsi" w:cstheme="majorHAnsi"/>
                <w:sz w:val="20"/>
                <w:szCs w:val="20"/>
                <w:lang w:eastAsia="lt-LT"/>
              </w:rPr>
              <w:t>983,752</w:t>
            </w:r>
          </w:p>
        </w:tc>
      </w:tr>
    </w:tbl>
    <w:p w14:paraId="684C1CC2" w14:textId="0B3E994E" w:rsidR="008E1987" w:rsidRPr="00370387" w:rsidRDefault="008E1987" w:rsidP="001424F2">
      <w:pPr>
        <w:spacing w:before="240" w:after="0" w:line="276" w:lineRule="auto"/>
        <w:ind w:firstLine="567"/>
        <w:contextualSpacing/>
        <w:jc w:val="both"/>
        <w:rPr>
          <w:rFonts w:asciiTheme="majorHAnsi" w:hAnsiTheme="majorHAnsi" w:cstheme="majorHAnsi"/>
          <w:bCs/>
        </w:rPr>
      </w:pPr>
      <w:r w:rsidRPr="00370387">
        <w:rPr>
          <w:rFonts w:asciiTheme="majorHAnsi" w:hAnsiTheme="majorHAnsi" w:cstheme="majorHAnsi"/>
          <w:sz w:val="18"/>
          <w:szCs w:val="18"/>
          <w:lang w:eastAsia="lt-LT"/>
        </w:rPr>
        <w:t>*Pastaba: Po sutarties pasirašymo Pirkėjas Tiekėjui pateiks patikslintus kiekius, kad Tiekėjas galėtų tinkamai įsivertinti naujai projektuojamos įrangos našumus.</w:t>
      </w:r>
    </w:p>
    <w:p w14:paraId="3DFEE8A5" w14:textId="11258D14" w:rsidR="00C878D4" w:rsidRPr="00D3175B" w:rsidRDefault="00C878D4"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u w:val="single"/>
        </w:rPr>
        <w:t xml:space="preserve">Vadovaujantis </w:t>
      </w:r>
      <w:r w:rsidRPr="00D3175B">
        <w:rPr>
          <w:rFonts w:asciiTheme="majorHAnsi" w:hAnsiTheme="majorHAnsi" w:cstheme="majorHAnsi"/>
          <w:b/>
          <w:bCs/>
          <w:u w:val="single"/>
        </w:rPr>
        <w:t>Sąvartynų direktyva</w:t>
      </w:r>
      <w:r w:rsidR="003A1D66" w:rsidRPr="00D3175B">
        <w:rPr>
          <w:rFonts w:asciiTheme="majorHAnsi" w:hAnsiTheme="majorHAnsi" w:cstheme="majorHAnsi"/>
          <w:b/>
          <w:bCs/>
          <w:u w:val="single"/>
        </w:rPr>
        <w:t xml:space="preserve"> (ES) 2018/850</w:t>
      </w:r>
      <w:r w:rsidRPr="00D3175B">
        <w:rPr>
          <w:rFonts w:asciiTheme="majorHAnsi" w:hAnsiTheme="majorHAnsi" w:cstheme="majorHAnsi"/>
        </w:rPr>
        <w:t xml:space="preserve">, </w:t>
      </w:r>
      <w:r w:rsidR="00F0622E" w:rsidRPr="00D3175B">
        <w:rPr>
          <w:rFonts w:asciiTheme="majorHAnsi" w:hAnsiTheme="majorHAnsi" w:cstheme="majorHAnsi"/>
        </w:rPr>
        <w:t xml:space="preserve">ES </w:t>
      </w:r>
      <w:r w:rsidR="00F0622E" w:rsidRPr="00D3175B">
        <w:rPr>
          <w:rFonts w:asciiTheme="majorHAnsi" w:hAnsiTheme="majorHAnsi" w:cstheme="majorHAnsi"/>
          <w:bCs/>
        </w:rPr>
        <w:t xml:space="preserve">valstybės narės privalo imtis visų priemonių siekdamos užtikrinti, kad </w:t>
      </w:r>
      <w:r w:rsidR="00F0622E" w:rsidRPr="00D3175B">
        <w:rPr>
          <w:rFonts w:asciiTheme="majorHAnsi" w:hAnsiTheme="majorHAnsi" w:cstheme="majorHAnsi"/>
          <w:bCs/>
          <w:u w:val="single"/>
        </w:rPr>
        <w:t>nuo 2030 m. visos perdirbti ar kitaip naudoti tinkamos atliekos,</w:t>
      </w:r>
      <w:r w:rsidR="00F0622E" w:rsidRPr="00D3175B">
        <w:rPr>
          <w:rFonts w:asciiTheme="majorHAnsi" w:hAnsiTheme="majorHAnsi" w:cstheme="majorHAnsi"/>
          <w:bCs/>
        </w:rPr>
        <w:t xml:space="preserve"> ypač komunalinės atliekos, </w:t>
      </w:r>
      <w:r w:rsidR="00F0622E" w:rsidRPr="00D3175B">
        <w:rPr>
          <w:rFonts w:asciiTheme="majorHAnsi" w:hAnsiTheme="majorHAnsi" w:cstheme="majorHAnsi"/>
          <w:bCs/>
          <w:u w:val="single"/>
        </w:rPr>
        <w:t>nebūtų priimamos sąvartynuose</w:t>
      </w:r>
      <w:r w:rsidR="00F0622E" w:rsidRPr="00D3175B">
        <w:rPr>
          <w:rFonts w:asciiTheme="majorHAnsi" w:hAnsiTheme="majorHAnsi" w:cstheme="majorHAnsi"/>
          <w:bCs/>
        </w:rPr>
        <w:t xml:space="preserve">, išskyrus atliekas, kurių šalinimas sąvartynuose duoda geriausią aplinkosaugos požiūriu bendrą rezultatą; </w:t>
      </w:r>
      <w:r w:rsidR="00F0622E" w:rsidRPr="00D3175B">
        <w:rPr>
          <w:rFonts w:asciiTheme="majorHAnsi" w:hAnsiTheme="majorHAnsi" w:cstheme="majorHAnsi"/>
          <w:bCs/>
          <w:u w:val="single"/>
        </w:rPr>
        <w:t xml:space="preserve">Taip </w:t>
      </w:r>
      <w:r w:rsidRPr="00D3175B">
        <w:rPr>
          <w:rFonts w:asciiTheme="majorHAnsi" w:hAnsiTheme="majorHAnsi" w:cstheme="majorHAnsi"/>
          <w:bCs/>
          <w:u w:val="single"/>
        </w:rPr>
        <w:t>siekiama užtikrinti laipsnišką sąvartynuose šalinamų atliekų</w:t>
      </w:r>
      <w:r w:rsidR="00F0622E" w:rsidRPr="00D3175B">
        <w:rPr>
          <w:rFonts w:asciiTheme="majorHAnsi" w:hAnsiTheme="majorHAnsi" w:cstheme="majorHAnsi"/>
          <w:bCs/>
        </w:rPr>
        <w:t xml:space="preserve"> (</w:t>
      </w:r>
      <w:r w:rsidRPr="00D3175B">
        <w:rPr>
          <w:rFonts w:asciiTheme="majorHAnsi" w:hAnsiTheme="majorHAnsi" w:cstheme="majorHAnsi"/>
          <w:bCs/>
        </w:rPr>
        <w:t>visų pirma atliekų, tinkamų perdirbti ar kitaip naudoti</w:t>
      </w:r>
      <w:r w:rsidR="00F0622E" w:rsidRPr="00D3175B">
        <w:rPr>
          <w:rFonts w:asciiTheme="majorHAnsi" w:hAnsiTheme="majorHAnsi" w:cstheme="majorHAnsi"/>
          <w:bCs/>
        </w:rPr>
        <w:t>)</w:t>
      </w:r>
      <w:r w:rsidRPr="00D3175B">
        <w:rPr>
          <w:rFonts w:asciiTheme="majorHAnsi" w:hAnsiTheme="majorHAnsi" w:cstheme="majorHAnsi"/>
          <w:bCs/>
        </w:rPr>
        <w:t xml:space="preserve"> </w:t>
      </w:r>
      <w:r w:rsidRPr="00D3175B">
        <w:rPr>
          <w:rFonts w:asciiTheme="majorHAnsi" w:hAnsiTheme="majorHAnsi" w:cstheme="majorHAnsi"/>
          <w:bCs/>
          <w:u w:val="single"/>
        </w:rPr>
        <w:t xml:space="preserve">kiekio mažinimą </w:t>
      </w:r>
      <w:r w:rsidR="00F0622E" w:rsidRPr="00D3175B">
        <w:rPr>
          <w:rFonts w:asciiTheme="majorHAnsi" w:hAnsiTheme="majorHAnsi" w:cstheme="majorHAnsi"/>
          <w:bCs/>
          <w:u w:val="single"/>
        </w:rPr>
        <w:t xml:space="preserve">bei </w:t>
      </w:r>
      <w:r w:rsidRPr="00D3175B">
        <w:rPr>
          <w:rFonts w:asciiTheme="majorHAnsi" w:hAnsiTheme="majorHAnsi" w:cstheme="majorHAnsi"/>
          <w:bCs/>
          <w:u w:val="single"/>
        </w:rPr>
        <w:t>neigiamo poveikio aplinkai</w:t>
      </w:r>
      <w:r w:rsidR="00F0622E" w:rsidRPr="00D3175B">
        <w:rPr>
          <w:rFonts w:asciiTheme="majorHAnsi" w:hAnsiTheme="majorHAnsi" w:cstheme="majorHAnsi"/>
          <w:bCs/>
          <w:u w:val="single"/>
        </w:rPr>
        <w:t xml:space="preserve"> mažinimą</w:t>
      </w:r>
      <w:r w:rsidRPr="00D3175B">
        <w:rPr>
          <w:rFonts w:asciiTheme="majorHAnsi" w:hAnsiTheme="majorHAnsi" w:cstheme="majorHAnsi"/>
          <w:bCs/>
        </w:rPr>
        <w:t xml:space="preserve"> </w:t>
      </w:r>
      <w:r w:rsidR="00F0622E" w:rsidRPr="00D3175B">
        <w:rPr>
          <w:rFonts w:asciiTheme="majorHAnsi" w:hAnsiTheme="majorHAnsi" w:cstheme="majorHAnsi"/>
          <w:bCs/>
        </w:rPr>
        <w:t>(</w:t>
      </w:r>
      <w:r w:rsidRPr="00D3175B">
        <w:rPr>
          <w:rFonts w:asciiTheme="majorHAnsi" w:hAnsiTheme="majorHAnsi" w:cstheme="majorHAnsi"/>
          <w:bCs/>
        </w:rPr>
        <w:t>ypač paviršinio ir požeminio vandens, dirvožemio ir oro taršos, ir aplinkai pasauliniu mastu, įskaitant šiltnamio efektą, taip pat atliekų šalinimo sąvartynuose keliamo pavojaus žmonių sveikatai, kylantį šalinant atliekas sąvartynuose per visą sąvartyno veikimo laiką</w:t>
      </w:r>
      <w:r w:rsidR="00F0622E" w:rsidRPr="00D3175B">
        <w:rPr>
          <w:rFonts w:asciiTheme="majorHAnsi" w:hAnsiTheme="majorHAnsi" w:cstheme="majorHAnsi"/>
          <w:bCs/>
        </w:rPr>
        <w:t>).</w:t>
      </w:r>
    </w:p>
    <w:p w14:paraId="46C0F472" w14:textId="7B9D8E32" w:rsidR="004A0D65" w:rsidRPr="00370387" w:rsidRDefault="00FE7F53"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bCs/>
        </w:rPr>
        <w:t>A</w:t>
      </w:r>
      <w:r w:rsidR="001424F2" w:rsidRPr="00D3175B">
        <w:rPr>
          <w:rFonts w:asciiTheme="majorHAnsi" w:hAnsiTheme="majorHAnsi" w:cstheme="majorHAnsi"/>
          <w:bCs/>
        </w:rPr>
        <w:t>tsižvelgiant į aukščiau išdėstytą š</w:t>
      </w:r>
      <w:r w:rsidR="00970E4C" w:rsidRPr="00D3175B">
        <w:rPr>
          <w:rFonts w:asciiTheme="majorHAnsi" w:hAnsiTheme="majorHAnsi" w:cstheme="majorHAnsi"/>
          <w:bCs/>
        </w:rPr>
        <w:t xml:space="preserve">iuo </w:t>
      </w:r>
      <w:r w:rsidR="00842266" w:rsidRPr="00D3175B">
        <w:rPr>
          <w:rFonts w:asciiTheme="majorHAnsi" w:hAnsiTheme="majorHAnsi" w:cstheme="majorHAnsi"/>
          <w:bCs/>
        </w:rPr>
        <w:t>pirkimu</w:t>
      </w:r>
      <w:r w:rsidR="00970E4C" w:rsidRPr="00D3175B">
        <w:rPr>
          <w:rFonts w:asciiTheme="majorHAnsi" w:hAnsiTheme="majorHAnsi" w:cstheme="majorHAnsi"/>
          <w:bCs/>
        </w:rPr>
        <w:t xml:space="preserve"> </w:t>
      </w:r>
      <w:r w:rsidR="00927BBB" w:rsidRPr="00D3175B">
        <w:rPr>
          <w:rFonts w:asciiTheme="majorHAnsi" w:hAnsiTheme="majorHAnsi" w:cstheme="majorHAnsi"/>
          <w:bCs/>
        </w:rPr>
        <w:t>s</w:t>
      </w:r>
      <w:r w:rsidR="0034014C" w:rsidRPr="00D3175B">
        <w:rPr>
          <w:rFonts w:asciiTheme="majorHAnsi" w:hAnsiTheme="majorHAnsi" w:cstheme="majorHAnsi"/>
          <w:bCs/>
        </w:rPr>
        <w:t xml:space="preserve">iekiama </w:t>
      </w:r>
      <w:r w:rsidRPr="00D3175B">
        <w:rPr>
          <w:rFonts w:asciiTheme="majorHAnsi" w:hAnsiTheme="majorHAnsi" w:cstheme="majorHAnsi"/>
          <w:bCs/>
        </w:rPr>
        <w:t xml:space="preserve">suprojektuoti (o ateityje ir įrengti) </w:t>
      </w:r>
      <w:r w:rsidR="0034014C" w:rsidRPr="00D3175B">
        <w:rPr>
          <w:rFonts w:asciiTheme="majorHAnsi" w:hAnsiTheme="majorHAnsi" w:cstheme="majorHAnsi"/>
          <w:bCs/>
        </w:rPr>
        <w:t>moderni</w:t>
      </w:r>
      <w:r w:rsidR="00D62B21" w:rsidRPr="00D3175B">
        <w:rPr>
          <w:rFonts w:asciiTheme="majorHAnsi" w:hAnsiTheme="majorHAnsi" w:cstheme="majorHAnsi"/>
          <w:bCs/>
        </w:rPr>
        <w:t xml:space="preserve">us </w:t>
      </w:r>
      <w:r w:rsidR="00D62B21" w:rsidRPr="00D3175B">
        <w:rPr>
          <w:rFonts w:asciiTheme="majorHAnsi" w:hAnsiTheme="majorHAnsi" w:cstheme="majorHAnsi"/>
          <w:lang w:eastAsia="lt-LT"/>
        </w:rPr>
        <w:t xml:space="preserve">nuotekų tinklų ir siurblinių plovimo atliekų </w:t>
      </w:r>
      <w:r w:rsidR="00476716" w:rsidRPr="00D3175B">
        <w:rPr>
          <w:rFonts w:asciiTheme="majorHAnsi" w:hAnsiTheme="majorHAnsi" w:cstheme="majorHAnsi"/>
          <w:lang w:eastAsia="lt-LT"/>
        </w:rPr>
        <w:t xml:space="preserve">priėmimo, atskyrimo, plovimo ir šalinimo </w:t>
      </w:r>
      <w:r w:rsidR="00D62B21" w:rsidRPr="00D3175B">
        <w:rPr>
          <w:rFonts w:asciiTheme="majorHAnsi" w:hAnsiTheme="majorHAnsi" w:cstheme="majorHAnsi"/>
          <w:lang w:eastAsia="lt-LT"/>
        </w:rPr>
        <w:t>įrenginius Klaipėdos miesto nuotekų valykloje</w:t>
      </w:r>
      <w:r w:rsidR="00842266" w:rsidRPr="00D3175B">
        <w:rPr>
          <w:rFonts w:asciiTheme="majorHAnsi" w:hAnsiTheme="majorHAnsi" w:cstheme="majorHAnsi"/>
          <w:bCs/>
        </w:rPr>
        <w:t xml:space="preserve">, </w:t>
      </w:r>
      <w:r w:rsidR="00B06EE5" w:rsidRPr="00D3175B">
        <w:rPr>
          <w:rFonts w:asciiTheme="majorHAnsi" w:hAnsiTheme="majorHAnsi" w:cstheme="majorHAnsi"/>
          <w:bCs/>
        </w:rPr>
        <w:t xml:space="preserve">kurie leis tinkamai atskirti šias atliekas, sumažins išvežamų į sąvartyną atliekų kiekį ir atitinkamai </w:t>
      </w:r>
      <w:r w:rsidR="00F23388" w:rsidRPr="00D3175B">
        <w:rPr>
          <w:rFonts w:asciiTheme="majorHAnsi" w:hAnsiTheme="majorHAnsi" w:cstheme="majorHAnsi"/>
          <w:bCs/>
        </w:rPr>
        <w:t xml:space="preserve">įmonės patiriamas </w:t>
      </w:r>
      <w:r w:rsidR="00B06EE5" w:rsidRPr="00D3175B">
        <w:rPr>
          <w:rFonts w:asciiTheme="majorHAnsi" w:hAnsiTheme="majorHAnsi" w:cstheme="majorHAnsi"/>
          <w:bCs/>
        </w:rPr>
        <w:t>eksploatacines sąnaudas</w:t>
      </w:r>
      <w:r w:rsidR="004A0D65" w:rsidRPr="00D3175B">
        <w:rPr>
          <w:rFonts w:asciiTheme="majorHAnsi" w:hAnsiTheme="majorHAnsi" w:cstheme="majorHAnsi"/>
          <w:bCs/>
        </w:rPr>
        <w:t>,</w:t>
      </w:r>
      <w:r w:rsidR="00B06EE5" w:rsidRPr="00D3175B">
        <w:rPr>
          <w:rFonts w:asciiTheme="majorHAnsi" w:hAnsiTheme="majorHAnsi" w:cstheme="majorHAnsi"/>
          <w:bCs/>
        </w:rPr>
        <w:t xml:space="preserve"> atsirandančias dėl šių atliekų utilizavimo</w:t>
      </w:r>
      <w:r w:rsidR="004A0D65" w:rsidRPr="00D3175B">
        <w:rPr>
          <w:rFonts w:asciiTheme="majorHAnsi" w:hAnsiTheme="majorHAnsi" w:cstheme="majorHAnsi"/>
          <w:bCs/>
        </w:rPr>
        <w:t xml:space="preserve">. Aplinkosauginiu požiūriu bus sumažintas atliekų </w:t>
      </w:r>
      <w:proofErr w:type="spellStart"/>
      <w:r w:rsidR="00B06EE5" w:rsidRPr="00D3175B">
        <w:rPr>
          <w:rFonts w:asciiTheme="majorHAnsi" w:hAnsiTheme="majorHAnsi" w:cstheme="majorHAnsi"/>
          <w:bCs/>
        </w:rPr>
        <w:t>kaupimąsi</w:t>
      </w:r>
      <w:r w:rsidR="004A0D65" w:rsidRPr="00D3175B">
        <w:rPr>
          <w:rFonts w:asciiTheme="majorHAnsi" w:hAnsiTheme="majorHAnsi" w:cstheme="majorHAnsi"/>
          <w:bCs/>
        </w:rPr>
        <w:t>s</w:t>
      </w:r>
      <w:proofErr w:type="spellEnd"/>
      <w:r w:rsidR="00B06EE5" w:rsidRPr="00D3175B">
        <w:rPr>
          <w:rFonts w:asciiTheme="majorHAnsi" w:hAnsiTheme="majorHAnsi" w:cstheme="majorHAnsi"/>
          <w:bCs/>
        </w:rPr>
        <w:t xml:space="preserve"> sąvartyne </w:t>
      </w:r>
      <w:r w:rsidR="004A0D65" w:rsidRPr="00D3175B">
        <w:rPr>
          <w:rFonts w:asciiTheme="majorHAnsi" w:hAnsiTheme="majorHAnsi" w:cstheme="majorHAnsi"/>
          <w:bCs/>
        </w:rPr>
        <w:t xml:space="preserve">ir sumažinta teršalų patekimo į gamtinę </w:t>
      </w:r>
      <w:r w:rsidR="004A0D65" w:rsidRPr="00370387">
        <w:rPr>
          <w:rFonts w:asciiTheme="majorHAnsi" w:hAnsiTheme="majorHAnsi" w:cstheme="majorHAnsi"/>
          <w:bCs/>
        </w:rPr>
        <w:t xml:space="preserve">aplinką rizika. </w:t>
      </w:r>
    </w:p>
    <w:p w14:paraId="34634785" w14:textId="4D3C75D8" w:rsidR="005206AE" w:rsidRPr="00D3175B" w:rsidRDefault="004A0D65" w:rsidP="001424F2">
      <w:pPr>
        <w:spacing w:before="240" w:after="0" w:line="276" w:lineRule="auto"/>
        <w:ind w:firstLine="567"/>
        <w:contextualSpacing/>
        <w:jc w:val="both"/>
        <w:rPr>
          <w:rFonts w:asciiTheme="majorHAnsi" w:hAnsiTheme="majorHAnsi" w:cstheme="majorHAnsi"/>
          <w:bCs/>
        </w:rPr>
      </w:pPr>
      <w:r w:rsidRPr="00D3175B">
        <w:rPr>
          <w:rFonts w:asciiTheme="majorHAnsi" w:hAnsiTheme="majorHAnsi" w:cstheme="majorHAnsi"/>
          <w:bCs/>
        </w:rPr>
        <w:lastRenderedPageBreak/>
        <w:t>P</w:t>
      </w:r>
      <w:r w:rsidR="00842266" w:rsidRPr="00D3175B">
        <w:rPr>
          <w:rFonts w:asciiTheme="majorHAnsi" w:hAnsiTheme="majorHAnsi" w:cstheme="majorHAnsi"/>
          <w:bCs/>
        </w:rPr>
        <w:t xml:space="preserve">erkamos </w:t>
      </w:r>
      <w:r w:rsidR="00842266" w:rsidRPr="00D3175B">
        <w:rPr>
          <w:rFonts w:asciiTheme="majorHAnsi" w:hAnsiTheme="majorHAnsi" w:cstheme="majorHAnsi"/>
          <w:iCs/>
        </w:rPr>
        <w:t>Nuotakyno atliekų (</w:t>
      </w:r>
      <w:r w:rsidR="00842266" w:rsidRPr="00D3175B">
        <w:rPr>
          <w:rFonts w:asciiTheme="majorHAnsi" w:hAnsiTheme="majorHAnsi" w:cstheme="majorHAnsi"/>
          <w:lang w:eastAsia="lt-LT"/>
        </w:rPr>
        <w:t>Nuotekų tinklų ir siurblinių plovimo atliekų) priėmimo</w:t>
      </w:r>
      <w:r w:rsidR="00E7088B" w:rsidRPr="00D3175B">
        <w:rPr>
          <w:rFonts w:asciiTheme="majorHAnsi" w:hAnsiTheme="majorHAnsi" w:cstheme="majorHAnsi"/>
          <w:lang w:eastAsia="lt-LT"/>
        </w:rPr>
        <w:t>, atskyrimo</w:t>
      </w:r>
      <w:r w:rsidR="00916F04" w:rsidRPr="00D3175B">
        <w:rPr>
          <w:rFonts w:asciiTheme="majorHAnsi" w:hAnsiTheme="majorHAnsi" w:cstheme="majorHAnsi"/>
          <w:lang w:eastAsia="lt-LT"/>
        </w:rPr>
        <w:t xml:space="preserve">, plovimo ir šalinimo </w:t>
      </w:r>
      <w:r w:rsidR="00842266" w:rsidRPr="00D3175B">
        <w:rPr>
          <w:rFonts w:asciiTheme="majorHAnsi" w:hAnsiTheme="majorHAnsi" w:cstheme="majorHAnsi"/>
          <w:lang w:eastAsia="lt-LT"/>
        </w:rPr>
        <w:t>įrenginių Klaipėdos miesto nuotekų valykloje</w:t>
      </w:r>
      <w:r w:rsidR="00842266" w:rsidRPr="00D3175B">
        <w:rPr>
          <w:rFonts w:asciiTheme="majorHAnsi" w:hAnsiTheme="majorHAnsi" w:cstheme="majorHAnsi"/>
          <w:b/>
          <w:bCs/>
          <w:lang w:eastAsia="lt-LT"/>
        </w:rPr>
        <w:t xml:space="preserve"> </w:t>
      </w:r>
      <w:r w:rsidR="00842266" w:rsidRPr="00D3175B">
        <w:rPr>
          <w:rFonts w:asciiTheme="majorHAnsi" w:hAnsiTheme="majorHAnsi" w:cstheme="majorHAnsi"/>
          <w:lang w:eastAsia="lt-LT"/>
        </w:rPr>
        <w:t>techninio darbo projekto</w:t>
      </w:r>
      <w:r w:rsidR="00842266" w:rsidRPr="00D3175B">
        <w:rPr>
          <w:rFonts w:asciiTheme="majorHAnsi" w:hAnsiTheme="majorHAnsi" w:cstheme="majorHAnsi"/>
          <w:b/>
          <w:bCs/>
          <w:lang w:eastAsia="lt-LT"/>
        </w:rPr>
        <w:t xml:space="preserve"> </w:t>
      </w:r>
      <w:r w:rsidR="00842266" w:rsidRPr="00D3175B">
        <w:rPr>
          <w:rFonts w:asciiTheme="majorHAnsi" w:hAnsiTheme="majorHAnsi" w:cstheme="majorHAnsi"/>
          <w:bCs/>
        </w:rPr>
        <w:t xml:space="preserve">parengimo </w:t>
      </w:r>
      <w:r w:rsidR="00235F1B" w:rsidRPr="00D3175B">
        <w:rPr>
          <w:rFonts w:asciiTheme="majorHAnsi" w:hAnsiTheme="majorHAnsi" w:cstheme="majorHAnsi"/>
          <w:bCs/>
        </w:rPr>
        <w:t>ir projekto vykdymo priežiūros</w:t>
      </w:r>
      <w:r w:rsidR="0005568F" w:rsidRPr="00D3175B">
        <w:rPr>
          <w:rFonts w:asciiTheme="majorHAnsi" w:hAnsiTheme="majorHAnsi" w:cstheme="majorHAnsi"/>
          <w:bCs/>
        </w:rPr>
        <w:t xml:space="preserve"> </w:t>
      </w:r>
      <w:r w:rsidR="009516F5" w:rsidRPr="00D3175B">
        <w:rPr>
          <w:rFonts w:asciiTheme="majorHAnsi" w:hAnsiTheme="majorHAnsi" w:cstheme="majorHAnsi"/>
          <w:bCs/>
        </w:rPr>
        <w:t>paslaug</w:t>
      </w:r>
      <w:r w:rsidR="00842266" w:rsidRPr="00D3175B">
        <w:rPr>
          <w:rFonts w:asciiTheme="majorHAnsi" w:hAnsiTheme="majorHAnsi" w:cstheme="majorHAnsi"/>
          <w:bCs/>
        </w:rPr>
        <w:t>o</w:t>
      </w:r>
      <w:r w:rsidR="009516F5" w:rsidRPr="00D3175B">
        <w:rPr>
          <w:rFonts w:asciiTheme="majorHAnsi" w:hAnsiTheme="majorHAnsi" w:cstheme="majorHAnsi"/>
          <w:bCs/>
        </w:rPr>
        <w:t>s.</w:t>
      </w:r>
    </w:p>
    <w:p w14:paraId="46D01084" w14:textId="36E8C0FF" w:rsidR="008F35D4" w:rsidRPr="00D3175B" w:rsidRDefault="008F35D4" w:rsidP="001424F2">
      <w:pPr>
        <w:numPr>
          <w:ilvl w:val="1"/>
          <w:numId w:val="6"/>
        </w:numPr>
        <w:spacing w:before="240" w:line="276" w:lineRule="auto"/>
        <w:ind w:left="567" w:hanging="567"/>
        <w:contextualSpacing/>
        <w:rPr>
          <w:rFonts w:asciiTheme="majorHAnsi" w:hAnsiTheme="majorHAnsi" w:cstheme="majorHAnsi"/>
          <w:bCs/>
        </w:rPr>
      </w:pPr>
      <w:r w:rsidRPr="00D3175B">
        <w:rPr>
          <w:rFonts w:asciiTheme="majorHAnsi" w:hAnsiTheme="majorHAnsi" w:cstheme="majorHAnsi"/>
          <w:bCs/>
        </w:rPr>
        <w:t>Bendrieji reikalavimai tiekėjui:</w:t>
      </w:r>
    </w:p>
    <w:p w14:paraId="47DB9204" w14:textId="2ED17927"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 xml:space="preserve">Vadovaujantis STR 1.04.04:2017 „Statinio projektavimas, projekto ekspertizė“ parengti </w:t>
      </w:r>
      <w:r w:rsidR="0005568F" w:rsidRPr="00D3175B">
        <w:rPr>
          <w:rFonts w:asciiTheme="majorHAnsi" w:hAnsiTheme="majorHAnsi" w:cstheme="majorHAnsi"/>
        </w:rPr>
        <w:t>projektinius sprendinius gauti statybą leidžiantį dokumentą (jeigu toks yra privalomas), pagal parengtus sprendinius paruošti techninį darbo projektą, kuriam privaloma gauti teigiamą ekspertų išvadą</w:t>
      </w:r>
      <w:r w:rsidR="0005568F" w:rsidRPr="00D3175B">
        <w:rPr>
          <w:rFonts w:asciiTheme="majorHAnsi" w:hAnsiTheme="majorHAnsi" w:cstheme="majorHAnsi"/>
          <w:bCs/>
        </w:rPr>
        <w:t xml:space="preserve"> </w:t>
      </w:r>
      <w:r w:rsidR="0005568F" w:rsidRPr="00D3175B">
        <w:rPr>
          <w:rFonts w:asciiTheme="majorHAnsi" w:hAnsiTheme="majorHAnsi" w:cstheme="majorHAnsi"/>
          <w:iCs/>
          <w:lang w:eastAsia="lt-LT"/>
        </w:rPr>
        <w:t>bei esant reikalui gauti statybos leidimą</w:t>
      </w:r>
      <w:r w:rsidR="00FE7F53" w:rsidRPr="00D3175B">
        <w:rPr>
          <w:rFonts w:asciiTheme="majorHAnsi" w:hAnsiTheme="majorHAnsi" w:cstheme="majorHAnsi"/>
          <w:iCs/>
          <w:lang w:eastAsia="lt-LT"/>
        </w:rPr>
        <w:t xml:space="preserve"> (už leidimą apmoka </w:t>
      </w:r>
      <w:r w:rsidR="0005568F" w:rsidRPr="00D3175B">
        <w:rPr>
          <w:rFonts w:asciiTheme="majorHAnsi" w:hAnsiTheme="majorHAnsi" w:cstheme="majorHAnsi"/>
          <w:iCs/>
          <w:lang w:eastAsia="lt-LT"/>
        </w:rPr>
        <w:t>Tiekėjas</w:t>
      </w:r>
      <w:r w:rsidR="00FE7F53" w:rsidRPr="00D3175B">
        <w:rPr>
          <w:rFonts w:asciiTheme="majorHAnsi" w:hAnsiTheme="majorHAnsi" w:cstheme="majorHAnsi"/>
          <w:iCs/>
          <w:lang w:eastAsia="lt-LT"/>
        </w:rPr>
        <w:t xml:space="preserve">). </w:t>
      </w:r>
      <w:r w:rsidR="0005568F" w:rsidRPr="00D3175B">
        <w:rPr>
          <w:rFonts w:asciiTheme="majorHAnsi" w:hAnsiTheme="majorHAnsi" w:cstheme="majorHAnsi"/>
          <w:iCs/>
          <w:lang w:eastAsia="lt-LT"/>
        </w:rPr>
        <w:t>Taip pat</w:t>
      </w:r>
      <w:r w:rsidR="00FE7F53" w:rsidRPr="00D3175B">
        <w:rPr>
          <w:rFonts w:asciiTheme="majorHAnsi" w:hAnsiTheme="majorHAnsi" w:cstheme="majorHAnsi"/>
          <w:iCs/>
          <w:lang w:eastAsia="lt-LT"/>
        </w:rPr>
        <w:t xml:space="preserve"> </w:t>
      </w:r>
      <w:r w:rsidR="0005568F" w:rsidRPr="00D3175B">
        <w:rPr>
          <w:rFonts w:asciiTheme="majorHAnsi" w:hAnsiTheme="majorHAnsi" w:cstheme="majorHAnsi"/>
          <w:iCs/>
          <w:lang w:eastAsia="lt-LT"/>
        </w:rPr>
        <w:t xml:space="preserve">Tiekėjas </w:t>
      </w:r>
      <w:r w:rsidR="00FE7F53" w:rsidRPr="00D3175B">
        <w:rPr>
          <w:rFonts w:asciiTheme="majorHAnsi" w:hAnsiTheme="majorHAnsi" w:cstheme="majorHAnsi"/>
          <w:iCs/>
          <w:lang w:eastAsia="lt-LT"/>
        </w:rPr>
        <w:t xml:space="preserve">turės atlikti projekto vykdymo priežiūrą.  </w:t>
      </w:r>
    </w:p>
    <w:p w14:paraId="4FD25679" w14:textId="440C5DB3" w:rsidR="00A81CD6" w:rsidRPr="00D3175B" w:rsidRDefault="00A81CD6" w:rsidP="001424F2">
      <w:pPr>
        <w:numPr>
          <w:ilvl w:val="2"/>
          <w:numId w:val="6"/>
        </w:numPr>
        <w:spacing w:after="0" w:line="240" w:lineRule="auto"/>
        <w:ind w:left="709" w:hanging="709"/>
        <w:jc w:val="both"/>
        <w:rPr>
          <w:rFonts w:asciiTheme="majorHAnsi" w:hAnsiTheme="majorHAnsi" w:cstheme="majorHAnsi"/>
          <w:bCs/>
          <w:lang w:eastAsia="lt-LT"/>
        </w:rPr>
      </w:pPr>
      <w:r w:rsidRPr="00D3175B">
        <w:rPr>
          <w:rFonts w:asciiTheme="majorHAnsi" w:hAnsiTheme="majorHAnsi" w:cstheme="majorHAnsi"/>
          <w:bCs/>
          <w:lang w:eastAsia="lt-LT"/>
        </w:rPr>
        <w:t>Gauti visus reikiamus privalomuosius dokumentus statinio ir/ar technologinės įrangos projektavimo ir statybos darbams;</w:t>
      </w:r>
    </w:p>
    <w:p w14:paraId="3678CE9D" w14:textId="57B3F912"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Projekto parengimui gauti visas reikiamas prisijungimo sąlygas, kitus sutikimus bei papildomus tyrimus (</w:t>
      </w:r>
      <w:r w:rsidR="00BF44BF" w:rsidRPr="00D3175B">
        <w:rPr>
          <w:rFonts w:asciiTheme="majorHAnsi" w:hAnsiTheme="majorHAnsi" w:cstheme="majorHAnsi"/>
          <w:iCs/>
        </w:rPr>
        <w:t xml:space="preserve">topografiniai, </w:t>
      </w:r>
      <w:r w:rsidRPr="00D3175B">
        <w:rPr>
          <w:rFonts w:asciiTheme="majorHAnsi" w:hAnsiTheme="majorHAnsi" w:cstheme="majorHAnsi"/>
          <w:bCs/>
        </w:rPr>
        <w:t>geologiniai tyrimai</w:t>
      </w:r>
      <w:r w:rsidR="00BF44BF" w:rsidRPr="00D3175B">
        <w:rPr>
          <w:rFonts w:asciiTheme="majorHAnsi" w:hAnsiTheme="majorHAnsi" w:cstheme="majorHAnsi"/>
          <w:bCs/>
        </w:rPr>
        <w:t xml:space="preserve">, </w:t>
      </w:r>
      <w:r w:rsidR="00BF44BF" w:rsidRPr="00D3175B">
        <w:rPr>
          <w:rFonts w:asciiTheme="majorHAnsi" w:hAnsiTheme="majorHAnsi" w:cstheme="majorHAnsi"/>
          <w:iCs/>
        </w:rPr>
        <w:t>esamų statinių statybiniai tyrinėjimai</w:t>
      </w:r>
      <w:r w:rsidRPr="00D3175B">
        <w:rPr>
          <w:rFonts w:asciiTheme="majorHAnsi" w:hAnsiTheme="majorHAnsi" w:cstheme="majorHAnsi"/>
          <w:bCs/>
        </w:rPr>
        <w:t xml:space="preserve"> ir kt.), jeigu tokie būtini (už šių darbų atlikimą atsakingas paslaugos Tiekėjas)</w:t>
      </w:r>
      <w:r w:rsidR="00BF44BF" w:rsidRPr="00D3175B">
        <w:rPr>
          <w:rFonts w:asciiTheme="majorHAnsi" w:hAnsiTheme="majorHAnsi" w:cstheme="majorHAnsi"/>
          <w:bCs/>
        </w:rPr>
        <w:t xml:space="preserve">, </w:t>
      </w:r>
      <w:r w:rsidR="00BF44BF" w:rsidRPr="00D3175B">
        <w:rPr>
          <w:rFonts w:asciiTheme="majorHAnsi" w:hAnsiTheme="majorHAnsi" w:cstheme="majorHAnsi"/>
          <w:iCs/>
          <w:lang w:eastAsia="lt-LT"/>
        </w:rPr>
        <w:t>reikalingus leidimus, atlikti planuojamos ūkinės veiklos atranką dėl poveikio aplinkai vertinimo procedūrą, įskaitant dokumentų parengimą (jei reikia), atlikti projekto derinimus</w:t>
      </w:r>
      <w:r w:rsidR="00A3588B" w:rsidRPr="00D3175B">
        <w:rPr>
          <w:rFonts w:asciiTheme="majorHAnsi" w:hAnsiTheme="majorHAnsi" w:cstheme="majorHAnsi"/>
          <w:iCs/>
          <w:lang w:eastAsia="lt-LT"/>
        </w:rPr>
        <w:t>.</w:t>
      </w:r>
    </w:p>
    <w:p w14:paraId="58FC2562" w14:textId="0CE6344C"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Projekto apimtis ir detalumas turi būti pakankamas Statytojo sumanymui suprasti, statybą leidžiančiam dokumentui gauti, statybos darbams atlikti, statybos darbų ir pastatyto statinio kokybei vertinti. Projekto sudedamosios dalys turi atitikti STR 1.04.04:2017 „Statinio projektavimas, projekto ekspertizė“ nurodytą sudėtį, įskaitant ir statybos skaičiuojamosios kainos nustatymo dalį bei statybos darbų organizavimo dalį.</w:t>
      </w:r>
    </w:p>
    <w:p w14:paraId="2F51EE10" w14:textId="55F43455" w:rsidR="000C798D" w:rsidRPr="00D3175B"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Projekte turi būti pažymėtos privažiavimai, priėjimai prie esamų pastatų, dangų atstatymo detalės ir kita aktuali informacija.</w:t>
      </w:r>
    </w:p>
    <w:p w14:paraId="75269AF9" w14:textId="14887194"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D3175B">
        <w:rPr>
          <w:rFonts w:asciiTheme="majorHAnsi" w:hAnsiTheme="majorHAnsi" w:cstheme="majorHAnsi"/>
          <w:bCs/>
        </w:rPr>
        <w:t>Tiekėjo organizaciniai darbai</w:t>
      </w:r>
      <w:r w:rsidRPr="00370387">
        <w:rPr>
          <w:rFonts w:asciiTheme="majorHAnsi" w:hAnsiTheme="majorHAnsi" w:cstheme="majorHAnsi"/>
          <w:bCs/>
        </w:rPr>
        <w:t>:</w:t>
      </w:r>
    </w:p>
    <w:p w14:paraId="56033711" w14:textId="467D4AE4"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projektinių pasiūlymų pagal STR 1.04.04:2017 „Statinio projektavimas, projekto ekspertizė“ projekto parengimas, derinimas su Pirkėju ir viešinimas;</w:t>
      </w:r>
    </w:p>
    <w:p w14:paraId="5464776B" w14:textId="77777777"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projekto pateikimas pritarimui tikrinančioms institucijoms;</w:t>
      </w:r>
    </w:p>
    <w:p w14:paraId="767E5A52" w14:textId="4A90F15F"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projekto taisymas pagal privalomas ir pagrįstas projekto ekspertizės pastabas (projekto ekspertizę perka ir apmoka Pirkėjas);</w:t>
      </w:r>
    </w:p>
    <w:p w14:paraId="685BED4E" w14:textId="38A43461" w:rsidR="000C798D" w:rsidRPr="00370387" w:rsidRDefault="000C798D" w:rsidP="001424F2">
      <w:pPr>
        <w:spacing w:before="240" w:line="276" w:lineRule="auto"/>
        <w:ind w:left="709"/>
        <w:contextualSpacing/>
        <w:jc w:val="both"/>
        <w:rPr>
          <w:rFonts w:asciiTheme="majorHAnsi" w:hAnsiTheme="majorHAnsi" w:cstheme="majorHAnsi"/>
          <w:bCs/>
        </w:rPr>
      </w:pPr>
      <w:r w:rsidRPr="00370387">
        <w:rPr>
          <w:rFonts w:asciiTheme="majorHAnsi" w:hAnsiTheme="majorHAnsi" w:cstheme="majorHAnsi"/>
          <w:bCs/>
        </w:rPr>
        <w:t xml:space="preserve">- statybą leidžiančio dokumento gavimas (žyminį mokestį sumoka </w:t>
      </w:r>
      <w:r w:rsidR="0005568F" w:rsidRPr="00370387">
        <w:rPr>
          <w:rFonts w:asciiTheme="majorHAnsi" w:hAnsiTheme="majorHAnsi" w:cstheme="majorHAnsi"/>
          <w:bCs/>
        </w:rPr>
        <w:t>Tiekėjas</w:t>
      </w:r>
      <w:r w:rsidRPr="00370387">
        <w:rPr>
          <w:rFonts w:asciiTheme="majorHAnsi" w:hAnsiTheme="majorHAnsi" w:cstheme="majorHAnsi"/>
          <w:bCs/>
        </w:rPr>
        <w:t>).</w:t>
      </w:r>
    </w:p>
    <w:p w14:paraId="39B3BA9B" w14:textId="03C79F67"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370387">
        <w:rPr>
          <w:rFonts w:asciiTheme="majorHAnsi" w:hAnsiTheme="majorHAnsi" w:cstheme="majorHAnsi"/>
          <w:bCs/>
        </w:rPr>
        <w:t>Dokumentų teikimui, leidimų ir kitos paslaugų teikimui reikalingos informacijos gavimui Pirkėjas suteiks Teikėjui įgaliojimus.</w:t>
      </w:r>
    </w:p>
    <w:p w14:paraId="25F404F4" w14:textId="77777777" w:rsidR="000C798D" w:rsidRPr="00370387" w:rsidRDefault="000C798D" w:rsidP="001424F2">
      <w:pPr>
        <w:numPr>
          <w:ilvl w:val="2"/>
          <w:numId w:val="6"/>
        </w:numPr>
        <w:spacing w:before="240" w:line="276" w:lineRule="auto"/>
        <w:ind w:left="709" w:hanging="709"/>
        <w:contextualSpacing/>
        <w:jc w:val="both"/>
        <w:rPr>
          <w:rFonts w:asciiTheme="majorHAnsi" w:hAnsiTheme="majorHAnsi" w:cstheme="majorHAnsi"/>
          <w:bCs/>
        </w:rPr>
      </w:pPr>
      <w:r w:rsidRPr="00370387">
        <w:rPr>
          <w:rFonts w:asciiTheme="majorHAnsi" w:hAnsiTheme="majorHAnsi" w:cstheme="majorHAnsi"/>
          <w:bCs/>
        </w:rPr>
        <w:t>Projekte turi būti pažymėtos nuosavybės teise arba kitokia teise priklausančių sklypų ribos (pagal VĮ „Registrų centras“ arba kitų šaltinių duomenis).</w:t>
      </w:r>
    </w:p>
    <w:p w14:paraId="6E0D5E13" w14:textId="3C29570C" w:rsidR="00A3588B" w:rsidRPr="00F1281E" w:rsidRDefault="00882C75" w:rsidP="001424F2">
      <w:pPr>
        <w:numPr>
          <w:ilvl w:val="2"/>
          <w:numId w:val="6"/>
        </w:numPr>
        <w:spacing w:before="240" w:line="276" w:lineRule="auto"/>
        <w:ind w:left="709" w:hanging="709"/>
        <w:contextualSpacing/>
        <w:jc w:val="both"/>
        <w:rPr>
          <w:rFonts w:asciiTheme="majorHAnsi" w:hAnsiTheme="majorHAnsi" w:cstheme="majorHAnsi"/>
          <w:bCs/>
        </w:rPr>
      </w:pPr>
      <w:r w:rsidRPr="00F1281E">
        <w:rPr>
          <w:rFonts w:asciiTheme="majorHAnsi" w:hAnsiTheme="majorHAnsi" w:cstheme="majorHAnsi"/>
        </w:rPr>
        <w:t>Projektuojant naujus t</w:t>
      </w:r>
      <w:r w:rsidR="00B16FFF" w:rsidRPr="00F1281E">
        <w:rPr>
          <w:rFonts w:asciiTheme="majorHAnsi" w:hAnsiTheme="majorHAnsi" w:cstheme="majorHAnsi"/>
        </w:rPr>
        <w:t>inklus ir/ar įrenginius ir/ar statinius nuotekų valyklos teritorijoje, kuri yra valstybinėje žemėje</w:t>
      </w:r>
      <w:r w:rsidRPr="00F1281E">
        <w:rPr>
          <w:rFonts w:asciiTheme="majorHAnsi" w:hAnsiTheme="majorHAnsi" w:cstheme="majorHAnsi"/>
        </w:rPr>
        <w:t xml:space="preserve"> p</w:t>
      </w:r>
      <w:r w:rsidR="00B16FFF" w:rsidRPr="00F1281E">
        <w:rPr>
          <w:rFonts w:asciiTheme="majorHAnsi" w:hAnsiTheme="majorHAnsi" w:cstheme="majorHAnsi"/>
        </w:rPr>
        <w:t>rivaloma gauti rašytinį žemės sklypo savininko sutikimą</w:t>
      </w:r>
      <w:r w:rsidRPr="00F1281E">
        <w:rPr>
          <w:rFonts w:asciiTheme="majorHAnsi" w:hAnsiTheme="majorHAnsi" w:cstheme="majorHAnsi"/>
        </w:rPr>
        <w:t>,</w:t>
      </w:r>
      <w:r w:rsidR="00B16FFF" w:rsidRPr="00F1281E">
        <w:rPr>
          <w:rFonts w:asciiTheme="majorHAnsi" w:hAnsiTheme="majorHAnsi" w:cstheme="majorHAnsi"/>
        </w:rPr>
        <w:t xml:space="preserve"> vadovaujantis 2011m. rugsėjo 14d. valstybinės žemės nuomos sutarties Nr. 12SŽN-38 (žr. priedą Nr. 6) 4p. reikalavimais</w:t>
      </w:r>
      <w:r w:rsidR="00D42D6B" w:rsidRPr="00F1281E">
        <w:rPr>
          <w:rFonts w:asciiTheme="majorHAnsi" w:hAnsiTheme="majorHAnsi" w:cstheme="majorHAnsi"/>
        </w:rPr>
        <w:t xml:space="preserve"> ir jį </w:t>
      </w:r>
      <w:r w:rsidR="00B16FFF" w:rsidRPr="00F1281E">
        <w:rPr>
          <w:rFonts w:asciiTheme="majorHAnsi" w:hAnsiTheme="majorHAnsi" w:cstheme="majorHAnsi"/>
        </w:rPr>
        <w:t>pateikti statybos projekto sudėtyje</w:t>
      </w:r>
      <w:r w:rsidR="00F1281E" w:rsidRPr="00F1281E">
        <w:rPr>
          <w:rFonts w:asciiTheme="majorHAnsi" w:hAnsiTheme="majorHAnsi" w:cstheme="majorHAnsi"/>
        </w:rPr>
        <w:t>.</w:t>
      </w:r>
    </w:p>
    <w:p w14:paraId="0CABCB01" w14:textId="7F46A184" w:rsidR="00BF44BF" w:rsidRPr="00370387" w:rsidRDefault="00BE033C" w:rsidP="004236D6">
      <w:pPr>
        <w:numPr>
          <w:ilvl w:val="2"/>
          <w:numId w:val="6"/>
        </w:numPr>
        <w:autoSpaceDE w:val="0"/>
        <w:autoSpaceDN w:val="0"/>
        <w:adjustRightInd w:val="0"/>
        <w:spacing w:before="240" w:after="0" w:line="240" w:lineRule="auto"/>
        <w:ind w:left="709" w:hanging="709"/>
        <w:contextualSpacing/>
        <w:jc w:val="both"/>
        <w:rPr>
          <w:rFonts w:asciiTheme="majorHAnsi" w:hAnsiTheme="majorHAnsi" w:cstheme="majorHAnsi"/>
        </w:rPr>
      </w:pPr>
      <w:r w:rsidRPr="00370387">
        <w:rPr>
          <w:rFonts w:asciiTheme="majorHAnsi" w:hAnsiTheme="majorHAnsi" w:cstheme="majorHAnsi"/>
        </w:rPr>
        <w:t>Projekte turi būti numatyta, kad visos konstrukcijos, medžiagos ir įranga turi būti sertifikuoti arba</w:t>
      </w:r>
      <w:r w:rsidR="001424F2" w:rsidRPr="00370387">
        <w:rPr>
          <w:rFonts w:asciiTheme="majorHAnsi" w:hAnsiTheme="majorHAnsi" w:cstheme="majorHAnsi"/>
        </w:rPr>
        <w:t xml:space="preserve"> </w:t>
      </w:r>
      <w:r w:rsidRPr="00370387">
        <w:rPr>
          <w:rFonts w:asciiTheme="majorHAnsi" w:hAnsiTheme="majorHAnsi" w:cstheme="majorHAnsi"/>
        </w:rPr>
        <w:t>pripažinti tinkamais naudoti Lietuvoje nustatyta tvarka ir turėti atitikties įvertinimo dokumentą. Jei atskiruose normatyviniuose dokumentuose tai pačiai konstrukcijai, savybei, rodiklius ir pan. nustatyti skirtingi parametrai, pasirenkamas tas, kuris užtikrina geresnes fizines, technines ir eksploatacines savybes.</w:t>
      </w:r>
    </w:p>
    <w:p w14:paraId="6C8A8A4C" w14:textId="77777777" w:rsidR="009F50A8" w:rsidRPr="00370387" w:rsidRDefault="00BE033C"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370387">
        <w:rPr>
          <w:rFonts w:asciiTheme="majorHAnsi" w:hAnsiTheme="majorHAnsi" w:cstheme="majorHAnsi"/>
        </w:rPr>
        <w:t>Tiekėjas, teikdamas pasiūlymą, įsipareigoja, kad sutartį vykdys tik teisę verstis atitinkama veikla turintys asmenys.</w:t>
      </w:r>
    </w:p>
    <w:p w14:paraId="22E7C1DE" w14:textId="38AEEB14" w:rsidR="009F50A8" w:rsidRPr="00F1281E" w:rsidRDefault="009F50A8"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lastRenderedPageBreak/>
        <w:t xml:space="preserve">Teikėjas projekte turi numatyti, kad </w:t>
      </w:r>
      <w:r w:rsidR="00F1281E" w:rsidRPr="00F1281E">
        <w:rPr>
          <w:rFonts w:asciiTheme="majorHAnsi" w:hAnsiTheme="majorHAnsi" w:cstheme="majorHAnsi"/>
        </w:rPr>
        <w:t xml:space="preserve">turės būti </w:t>
      </w:r>
      <w:r w:rsidRPr="00F1281E">
        <w:rPr>
          <w:rFonts w:asciiTheme="majorHAnsi" w:hAnsiTheme="majorHAnsi" w:cstheme="majorHAnsi"/>
        </w:rPr>
        <w:t>pateikti medžiagų sertifikat</w:t>
      </w:r>
      <w:r w:rsidR="00F1281E" w:rsidRPr="00F1281E">
        <w:rPr>
          <w:rFonts w:asciiTheme="majorHAnsi" w:hAnsiTheme="majorHAnsi" w:cstheme="majorHAnsi"/>
        </w:rPr>
        <w:t>ai</w:t>
      </w:r>
      <w:r w:rsidRPr="00F1281E">
        <w:rPr>
          <w:rFonts w:asciiTheme="majorHAnsi" w:hAnsiTheme="majorHAnsi" w:cstheme="majorHAnsi"/>
        </w:rPr>
        <w:t>, eksploatacin</w:t>
      </w:r>
      <w:r w:rsidR="00F1281E" w:rsidRPr="00F1281E">
        <w:rPr>
          <w:rFonts w:asciiTheme="majorHAnsi" w:hAnsiTheme="majorHAnsi" w:cstheme="majorHAnsi"/>
        </w:rPr>
        <w:t>ė</w:t>
      </w:r>
      <w:r w:rsidRPr="00F1281E">
        <w:rPr>
          <w:rFonts w:asciiTheme="majorHAnsi" w:hAnsiTheme="majorHAnsi" w:cstheme="majorHAnsi"/>
        </w:rPr>
        <w:t>s instrukcij</w:t>
      </w:r>
      <w:r w:rsidR="00F1281E" w:rsidRPr="00F1281E">
        <w:rPr>
          <w:rFonts w:asciiTheme="majorHAnsi" w:hAnsiTheme="majorHAnsi" w:cstheme="majorHAnsi"/>
        </w:rPr>
        <w:t>o</w:t>
      </w:r>
      <w:r w:rsidRPr="00F1281E">
        <w:rPr>
          <w:rFonts w:asciiTheme="majorHAnsi" w:hAnsiTheme="majorHAnsi" w:cstheme="majorHAnsi"/>
        </w:rPr>
        <w:t>s ir kitą dokumentaciją</w:t>
      </w:r>
      <w:r w:rsidR="00175C68" w:rsidRPr="00F1281E">
        <w:rPr>
          <w:rFonts w:asciiTheme="majorHAnsi" w:hAnsiTheme="majorHAnsi" w:cstheme="majorHAnsi"/>
        </w:rPr>
        <w:t>,</w:t>
      </w:r>
      <w:r w:rsidRPr="00F1281E">
        <w:rPr>
          <w:rFonts w:asciiTheme="majorHAnsi" w:hAnsiTheme="majorHAnsi" w:cstheme="majorHAnsi"/>
        </w:rPr>
        <w:t xml:space="preserve"> </w:t>
      </w:r>
      <w:r w:rsidR="00175C68" w:rsidRPr="00F1281E">
        <w:rPr>
          <w:rFonts w:asciiTheme="majorHAnsi" w:hAnsiTheme="majorHAnsi" w:cstheme="majorHAnsi"/>
        </w:rPr>
        <w:t xml:space="preserve">kiek tai bus susiję su vykdomų </w:t>
      </w:r>
      <w:r w:rsidR="00F1281E" w:rsidRPr="00F1281E">
        <w:rPr>
          <w:rFonts w:asciiTheme="majorHAnsi" w:hAnsiTheme="majorHAnsi" w:cstheme="majorHAnsi"/>
        </w:rPr>
        <w:t>paslaugų</w:t>
      </w:r>
      <w:r w:rsidRPr="00F1281E">
        <w:rPr>
          <w:rFonts w:asciiTheme="majorHAnsi" w:hAnsiTheme="majorHAnsi" w:cstheme="majorHAnsi"/>
        </w:rPr>
        <w:t xml:space="preserve"> atlikimu.</w:t>
      </w:r>
    </w:p>
    <w:p w14:paraId="46AE4586" w14:textId="675F0706" w:rsidR="009F50A8" w:rsidRPr="00F1281E" w:rsidRDefault="009F50A8" w:rsidP="009F50A8">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t>Suprojektavus tinklus ir/ar statinius, įteisinti suprojektuotų tinklų/statinių apsaugos zonas. Apsaugos zonų įteisinimą atlieka ir finansuoja paslaugos Tiekėjas. </w:t>
      </w:r>
    </w:p>
    <w:p w14:paraId="0714F7B4" w14:textId="6E95308C" w:rsidR="00D02A6E" w:rsidRPr="00F1281E" w:rsidRDefault="00796CC1" w:rsidP="001424F2">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r w:rsidRPr="00F1281E">
        <w:rPr>
          <w:rFonts w:asciiTheme="majorHAnsi" w:hAnsiTheme="majorHAnsi" w:cstheme="majorHAnsi"/>
        </w:rPr>
        <w:t xml:space="preserve">Tiekėjas, </w:t>
      </w:r>
      <w:r w:rsidR="00BF44BF" w:rsidRPr="00F1281E">
        <w:rPr>
          <w:rFonts w:asciiTheme="majorHAnsi" w:hAnsiTheme="majorHAnsi" w:cstheme="majorHAnsi"/>
        </w:rPr>
        <w:t xml:space="preserve">turi įvertinti visus galimus papildomus darbus, kurie gali atsirasti </w:t>
      </w:r>
      <w:r w:rsidR="009F50A8" w:rsidRPr="00F1281E">
        <w:rPr>
          <w:rFonts w:asciiTheme="majorHAnsi" w:hAnsiTheme="majorHAnsi" w:cstheme="majorHAnsi"/>
        </w:rPr>
        <w:t>šios techninės specifikacijos vykdomų paslaugų</w:t>
      </w:r>
      <w:r w:rsidR="00BF44BF" w:rsidRPr="00F1281E">
        <w:rPr>
          <w:rFonts w:asciiTheme="majorHAnsi" w:hAnsiTheme="majorHAnsi" w:cstheme="majorHAnsi"/>
        </w:rPr>
        <w:t xml:space="preserve"> </w:t>
      </w:r>
      <w:r w:rsidR="009F50A8" w:rsidRPr="00F1281E">
        <w:rPr>
          <w:rFonts w:asciiTheme="majorHAnsi" w:hAnsiTheme="majorHAnsi" w:cstheme="majorHAnsi"/>
        </w:rPr>
        <w:t>eigoje</w:t>
      </w:r>
      <w:r w:rsidR="00BF44BF" w:rsidRPr="00F1281E">
        <w:rPr>
          <w:rFonts w:asciiTheme="majorHAnsi" w:hAnsiTheme="majorHAnsi" w:cstheme="majorHAnsi"/>
        </w:rPr>
        <w:t xml:space="preserve">, bei atlikti juos be papildomo apmokėjimo. Į paslaugų galutinę kainą turi būti įskaičiuotos visos </w:t>
      </w:r>
      <w:r w:rsidR="009F50A8" w:rsidRPr="00F1281E">
        <w:rPr>
          <w:rFonts w:asciiTheme="majorHAnsi" w:hAnsiTheme="majorHAnsi" w:cstheme="majorHAnsi"/>
        </w:rPr>
        <w:t>Tiekėjo</w:t>
      </w:r>
      <w:r w:rsidR="00BF44BF" w:rsidRPr="00F1281E">
        <w:rPr>
          <w:rFonts w:asciiTheme="majorHAnsi" w:hAnsiTheme="majorHAnsi" w:cstheme="majorHAnsi"/>
        </w:rPr>
        <w:t xml:space="preserve"> išlaidos ir mokesčiai, susiję su šios techninėje specifikacijoje nurodytos paslaugos vykdymu. </w:t>
      </w:r>
    </w:p>
    <w:p w14:paraId="1978DBC6" w14:textId="42A6EC6C" w:rsidR="00796CC1" w:rsidRPr="00F1281E" w:rsidRDefault="00BF44BF" w:rsidP="00AC0B0C">
      <w:pPr>
        <w:pStyle w:val="Sraopastraipa"/>
        <w:numPr>
          <w:ilvl w:val="2"/>
          <w:numId w:val="6"/>
        </w:numPr>
        <w:autoSpaceDE w:val="0"/>
        <w:autoSpaceDN w:val="0"/>
        <w:adjustRightInd w:val="0"/>
        <w:spacing w:after="0" w:line="240" w:lineRule="auto"/>
        <w:ind w:left="709" w:hanging="709"/>
        <w:jc w:val="both"/>
        <w:rPr>
          <w:rFonts w:asciiTheme="majorHAnsi" w:hAnsiTheme="majorHAnsi" w:cstheme="majorHAnsi"/>
        </w:rPr>
      </w:pPr>
      <w:bookmarkStart w:id="2" w:name="_Hlk195110775"/>
      <w:r w:rsidRPr="00F1281E">
        <w:rPr>
          <w:rFonts w:asciiTheme="majorHAnsi" w:hAnsiTheme="majorHAnsi" w:cstheme="majorHAnsi"/>
        </w:rPr>
        <w:t xml:space="preserve">Projekto rengimo </w:t>
      </w:r>
      <w:r w:rsidR="009F50A8" w:rsidRPr="00F1281E">
        <w:rPr>
          <w:rFonts w:asciiTheme="majorHAnsi" w:hAnsiTheme="majorHAnsi" w:cstheme="majorHAnsi"/>
        </w:rPr>
        <w:t xml:space="preserve">ir/ar projekto vykdymo priežiūros </w:t>
      </w:r>
      <w:r w:rsidRPr="00F1281E">
        <w:rPr>
          <w:rFonts w:asciiTheme="majorHAnsi" w:hAnsiTheme="majorHAnsi" w:cstheme="majorHAnsi"/>
        </w:rPr>
        <w:t xml:space="preserve">metu privaloma tartis dėl projektinių sprendinių su </w:t>
      </w:r>
      <w:r w:rsidR="009C6075" w:rsidRPr="00F1281E">
        <w:rPr>
          <w:rFonts w:asciiTheme="majorHAnsi" w:hAnsiTheme="majorHAnsi" w:cstheme="majorHAnsi"/>
        </w:rPr>
        <w:t>Pirkėju</w:t>
      </w:r>
      <w:r w:rsidRPr="00F1281E">
        <w:rPr>
          <w:rFonts w:asciiTheme="majorHAnsi" w:hAnsiTheme="majorHAnsi" w:cstheme="majorHAnsi"/>
        </w:rPr>
        <w:t xml:space="preserve">. </w:t>
      </w:r>
      <w:bookmarkEnd w:id="2"/>
      <w:r w:rsidRPr="00F1281E">
        <w:rPr>
          <w:rFonts w:asciiTheme="majorHAnsi" w:hAnsiTheme="majorHAnsi" w:cstheme="majorHAnsi"/>
        </w:rPr>
        <w:t xml:space="preserve">Visi sprendiniai turi tenkinti </w:t>
      </w:r>
      <w:r w:rsidR="00796CC1" w:rsidRPr="00F1281E">
        <w:rPr>
          <w:rFonts w:asciiTheme="majorHAnsi" w:hAnsiTheme="majorHAnsi" w:cstheme="majorHAnsi"/>
        </w:rPr>
        <w:t>Pirkėjo</w:t>
      </w:r>
      <w:r w:rsidRPr="00F1281E">
        <w:rPr>
          <w:rFonts w:asciiTheme="majorHAnsi" w:hAnsiTheme="majorHAnsi" w:cstheme="majorHAnsi"/>
        </w:rPr>
        <w:t xml:space="preserve"> keliamus reikalavimus ir neturi prieštarauti Lietuvoje galiojančių norminių teisės aktų reikalavimams. Jei norminių teisės aktų reikalavimai yra griežtesni nei reikalaujama </w:t>
      </w:r>
      <w:r w:rsidR="009C6075" w:rsidRPr="00F1281E">
        <w:rPr>
          <w:rFonts w:asciiTheme="majorHAnsi" w:hAnsiTheme="majorHAnsi" w:cstheme="majorHAnsi"/>
        </w:rPr>
        <w:t>Pirkėjo</w:t>
      </w:r>
      <w:r w:rsidRPr="00F1281E">
        <w:rPr>
          <w:rFonts w:asciiTheme="majorHAnsi" w:hAnsiTheme="majorHAnsi" w:cstheme="majorHAnsi"/>
        </w:rPr>
        <w:t>, tai pripažįstama norminių teisės aktų viršenybė ir visi projektavimo darbai atliekami vadovaujantis jais.</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370387" w14:paraId="2AA72172" w14:textId="77777777" w:rsidTr="00235F1B">
        <w:tc>
          <w:tcPr>
            <w:tcW w:w="9607" w:type="dxa"/>
          </w:tcPr>
          <w:p w14:paraId="5E6D857E" w14:textId="60B02116" w:rsidR="00D7625E" w:rsidRPr="00370387" w:rsidRDefault="00D7625E" w:rsidP="00621AF6">
            <w:pPr>
              <w:pStyle w:val="Sraopastraipa"/>
              <w:numPr>
                <w:ilvl w:val="0"/>
                <w:numId w:val="6"/>
              </w:numPr>
              <w:rPr>
                <w:rFonts w:asciiTheme="majorHAnsi" w:hAnsiTheme="majorHAnsi" w:cstheme="majorHAnsi"/>
              </w:rPr>
            </w:pPr>
            <w:bookmarkStart w:id="3" w:name="_Hlk134174678"/>
            <w:r w:rsidRPr="00370387">
              <w:rPr>
                <w:rFonts w:asciiTheme="majorHAnsi" w:hAnsiTheme="majorHAnsi" w:cstheme="majorHAnsi"/>
              </w:rPr>
              <w:t>PIRKIMO OBJEKTAS</w:t>
            </w:r>
          </w:p>
        </w:tc>
      </w:tr>
    </w:tbl>
    <w:tbl>
      <w:tblPr>
        <w:tblStyle w:val="TableGrid1"/>
        <w:tblW w:w="9615" w:type="dxa"/>
        <w:jc w:val="center"/>
        <w:tblLayout w:type="fixed"/>
        <w:tblLook w:val="04A0" w:firstRow="1" w:lastRow="0" w:firstColumn="1" w:lastColumn="0" w:noHBand="0" w:noVBand="1"/>
      </w:tblPr>
      <w:tblGrid>
        <w:gridCol w:w="846"/>
        <w:gridCol w:w="2510"/>
        <w:gridCol w:w="22"/>
        <w:gridCol w:w="6237"/>
      </w:tblGrid>
      <w:tr w:rsidR="00EA668B" w:rsidRPr="00370387" w14:paraId="4C2BC690" w14:textId="77777777" w:rsidTr="00342B75">
        <w:trPr>
          <w:trHeight w:val="276"/>
          <w:jc w:val="center"/>
        </w:trPr>
        <w:tc>
          <w:tcPr>
            <w:tcW w:w="3378" w:type="dxa"/>
            <w:gridSpan w:val="3"/>
            <w:vAlign w:val="center"/>
          </w:tcPr>
          <w:bookmarkEnd w:id="3"/>
          <w:p w14:paraId="3D9CEC4A" w14:textId="4C48098F" w:rsidR="00EA668B" w:rsidRPr="00D3175B" w:rsidRDefault="00EA668B" w:rsidP="00EA668B">
            <w:pPr>
              <w:rPr>
                <w:rFonts w:asciiTheme="majorHAnsi" w:hAnsiTheme="majorHAnsi" w:cstheme="majorHAnsi"/>
                <w:b/>
                <w:bCs/>
                <w:i/>
              </w:rPr>
            </w:pPr>
            <w:r w:rsidRPr="00D3175B">
              <w:rPr>
                <w:rFonts w:asciiTheme="majorHAnsi" w:hAnsiTheme="majorHAnsi" w:cstheme="majorHAnsi"/>
                <w:b/>
                <w:bCs/>
                <w:i/>
              </w:rPr>
              <w:t>Pirkimo objekto pavadinimas</w:t>
            </w:r>
          </w:p>
        </w:tc>
        <w:tc>
          <w:tcPr>
            <w:tcW w:w="6237" w:type="dxa"/>
            <w:vAlign w:val="center"/>
          </w:tcPr>
          <w:p w14:paraId="48219A5D" w14:textId="3C8595D3" w:rsidR="00EA668B" w:rsidRPr="00D3175B" w:rsidRDefault="00EA668B" w:rsidP="00EA668B">
            <w:pPr>
              <w:jc w:val="both"/>
              <w:rPr>
                <w:rFonts w:asciiTheme="majorHAnsi" w:hAnsiTheme="majorHAnsi" w:cstheme="majorHAnsi"/>
                <w:b/>
                <w:bCs/>
                <w:iCs/>
              </w:rPr>
            </w:pPr>
            <w:r w:rsidRPr="00D3175B">
              <w:rPr>
                <w:rFonts w:asciiTheme="majorHAnsi" w:hAnsiTheme="majorHAnsi" w:cstheme="majorHAnsi"/>
                <w:b/>
                <w:bCs/>
                <w:iCs/>
              </w:rPr>
              <w:t>Nuotakyno atliekų (</w:t>
            </w:r>
            <w:r w:rsidRPr="00D3175B">
              <w:rPr>
                <w:rFonts w:asciiTheme="majorHAnsi" w:hAnsiTheme="majorHAnsi" w:cstheme="majorHAnsi"/>
                <w:b/>
                <w:bCs/>
                <w:lang w:eastAsia="lt-LT"/>
              </w:rPr>
              <w:t xml:space="preserve">Nuotekų tinklų ir siurblinių plovimo atliekų) </w:t>
            </w:r>
            <w:r w:rsidR="0023622F" w:rsidRPr="00D3175B">
              <w:rPr>
                <w:rFonts w:asciiTheme="majorHAnsi" w:hAnsiTheme="majorHAnsi" w:cstheme="majorHAnsi"/>
                <w:b/>
                <w:bCs/>
                <w:lang w:eastAsia="lt-LT"/>
              </w:rPr>
              <w:t>priėmimo, atskyrimo, plovimo ir šalinimo</w:t>
            </w:r>
            <w:r w:rsidR="0023622F" w:rsidRPr="00D3175B">
              <w:rPr>
                <w:rFonts w:asciiTheme="majorHAnsi" w:hAnsiTheme="majorHAnsi" w:cstheme="majorHAnsi"/>
                <w:lang w:eastAsia="lt-LT"/>
              </w:rPr>
              <w:t xml:space="preserve"> </w:t>
            </w:r>
            <w:r w:rsidRPr="00D3175B">
              <w:rPr>
                <w:rFonts w:asciiTheme="majorHAnsi" w:hAnsiTheme="majorHAnsi" w:cstheme="majorHAnsi"/>
                <w:b/>
                <w:bCs/>
                <w:lang w:eastAsia="lt-LT"/>
              </w:rPr>
              <w:t xml:space="preserve">įrenginių Klaipėdos miesto nuotekų valykloje techninio darbo projekto </w:t>
            </w:r>
            <w:r w:rsidRPr="00D3175B">
              <w:rPr>
                <w:rFonts w:asciiTheme="majorHAnsi" w:hAnsiTheme="majorHAnsi" w:cstheme="majorHAnsi"/>
                <w:b/>
                <w:bCs/>
              </w:rPr>
              <w:t xml:space="preserve">parengimo </w:t>
            </w:r>
            <w:r w:rsidR="0081568D" w:rsidRPr="00D3175B">
              <w:rPr>
                <w:rFonts w:asciiTheme="majorHAnsi" w:hAnsiTheme="majorHAnsi" w:cstheme="majorHAnsi"/>
                <w:b/>
              </w:rPr>
              <w:t>ir projekto vykdymo priežiūros</w:t>
            </w:r>
            <w:r w:rsidR="0081568D" w:rsidRPr="00D3175B">
              <w:rPr>
                <w:rFonts w:asciiTheme="majorHAnsi" w:hAnsiTheme="majorHAnsi" w:cstheme="majorHAnsi"/>
                <w:b/>
                <w:bCs/>
              </w:rPr>
              <w:t xml:space="preserve"> </w:t>
            </w:r>
            <w:r w:rsidRPr="00D3175B">
              <w:rPr>
                <w:rFonts w:asciiTheme="majorHAnsi" w:hAnsiTheme="majorHAnsi" w:cstheme="majorHAnsi"/>
                <w:b/>
                <w:bCs/>
              </w:rPr>
              <w:t>paslaugos</w:t>
            </w:r>
          </w:p>
        </w:tc>
      </w:tr>
      <w:tr w:rsidR="00EA668B" w:rsidRPr="00370387" w14:paraId="3EB3CA36" w14:textId="77777777" w:rsidTr="00342B75">
        <w:trPr>
          <w:trHeight w:val="267"/>
          <w:jc w:val="center"/>
        </w:trPr>
        <w:tc>
          <w:tcPr>
            <w:tcW w:w="3378" w:type="dxa"/>
            <w:gridSpan w:val="3"/>
            <w:vAlign w:val="center"/>
          </w:tcPr>
          <w:p w14:paraId="34E81126" w14:textId="446A0E1E" w:rsidR="00EA668B" w:rsidRPr="00D3175B" w:rsidRDefault="00EA668B" w:rsidP="00EA668B">
            <w:pPr>
              <w:rPr>
                <w:rFonts w:asciiTheme="majorHAnsi" w:hAnsiTheme="majorHAnsi" w:cstheme="majorHAnsi"/>
                <w:b/>
                <w:bCs/>
              </w:rPr>
            </w:pPr>
            <w:r w:rsidRPr="00D3175B">
              <w:rPr>
                <w:rFonts w:asciiTheme="majorHAnsi" w:hAnsiTheme="majorHAnsi" w:cstheme="majorHAnsi"/>
                <w:b/>
                <w:i/>
              </w:rPr>
              <w:t>Perkamas kiekis</w:t>
            </w:r>
          </w:p>
        </w:tc>
        <w:tc>
          <w:tcPr>
            <w:tcW w:w="6237" w:type="dxa"/>
            <w:vAlign w:val="center"/>
          </w:tcPr>
          <w:p w14:paraId="45E6B4D3" w14:textId="146489BF" w:rsidR="00EA668B" w:rsidRPr="00D3175B" w:rsidRDefault="00EA668B" w:rsidP="00EA668B">
            <w:pPr>
              <w:jc w:val="center"/>
              <w:rPr>
                <w:rFonts w:asciiTheme="majorHAnsi" w:hAnsiTheme="majorHAnsi" w:cstheme="majorHAnsi"/>
                <w:b/>
                <w:bCs/>
                <w:iCs/>
              </w:rPr>
            </w:pPr>
            <w:r w:rsidRPr="00D3175B">
              <w:rPr>
                <w:rFonts w:asciiTheme="majorHAnsi" w:hAnsiTheme="majorHAnsi" w:cstheme="majorHAnsi"/>
                <w:b/>
                <w:bCs/>
                <w:iCs/>
              </w:rPr>
              <w:t xml:space="preserve">1 </w:t>
            </w:r>
            <w:proofErr w:type="spellStart"/>
            <w:r w:rsidRPr="00D3175B">
              <w:rPr>
                <w:rFonts w:asciiTheme="majorHAnsi" w:hAnsiTheme="majorHAnsi" w:cstheme="majorHAnsi"/>
                <w:b/>
                <w:bCs/>
                <w:iCs/>
              </w:rPr>
              <w:t>kompl</w:t>
            </w:r>
            <w:proofErr w:type="spellEnd"/>
            <w:r w:rsidRPr="00D3175B">
              <w:rPr>
                <w:rFonts w:asciiTheme="majorHAnsi" w:hAnsiTheme="majorHAnsi" w:cstheme="majorHAnsi"/>
                <w:b/>
                <w:bCs/>
                <w:iCs/>
              </w:rPr>
              <w:t>.</w:t>
            </w:r>
          </w:p>
        </w:tc>
      </w:tr>
      <w:tr w:rsidR="00EA668B" w:rsidRPr="00370387" w14:paraId="6593DAE1" w14:textId="77777777" w:rsidTr="00342B75">
        <w:trPr>
          <w:trHeight w:val="267"/>
          <w:jc w:val="center"/>
        </w:trPr>
        <w:tc>
          <w:tcPr>
            <w:tcW w:w="3378" w:type="dxa"/>
            <w:gridSpan w:val="3"/>
            <w:vAlign w:val="center"/>
          </w:tcPr>
          <w:p w14:paraId="036DAB0F" w14:textId="68268385" w:rsidR="00EA668B" w:rsidRPr="00D3175B" w:rsidRDefault="00EA668B" w:rsidP="00EA668B">
            <w:pPr>
              <w:rPr>
                <w:rFonts w:asciiTheme="majorHAnsi" w:hAnsiTheme="majorHAnsi" w:cstheme="majorHAnsi"/>
                <w:b/>
                <w:i/>
              </w:rPr>
            </w:pPr>
            <w:r w:rsidRPr="00D3175B">
              <w:rPr>
                <w:rFonts w:asciiTheme="majorHAnsi" w:hAnsiTheme="majorHAnsi" w:cstheme="majorHAnsi"/>
                <w:b/>
                <w:i/>
              </w:rPr>
              <w:t>Paslaugų teikimo terminas</w:t>
            </w:r>
          </w:p>
        </w:tc>
        <w:tc>
          <w:tcPr>
            <w:tcW w:w="6237" w:type="dxa"/>
            <w:vAlign w:val="center"/>
          </w:tcPr>
          <w:p w14:paraId="50EFAA18" w14:textId="0825E13A" w:rsidR="006119C6" w:rsidRPr="00D3175B" w:rsidRDefault="006119C6" w:rsidP="006119C6">
            <w:pPr>
              <w:jc w:val="both"/>
              <w:rPr>
                <w:rFonts w:asciiTheme="majorHAnsi" w:hAnsiTheme="majorHAnsi" w:cstheme="majorHAnsi"/>
                <w:iCs/>
                <w:lang w:eastAsia="lt-LT"/>
              </w:rPr>
            </w:pPr>
            <w:r w:rsidRPr="00D3175B">
              <w:rPr>
                <w:rFonts w:asciiTheme="majorHAnsi" w:hAnsiTheme="majorHAnsi" w:cstheme="majorHAnsi"/>
                <w:iCs/>
                <w:u w:val="single"/>
                <w:lang w:eastAsia="lt-LT"/>
              </w:rPr>
              <w:t>Projekto parengimo trukmė</w:t>
            </w:r>
            <w:r w:rsidRPr="00D3175B">
              <w:rPr>
                <w:rFonts w:asciiTheme="majorHAnsi" w:hAnsiTheme="majorHAnsi" w:cstheme="majorHAnsi"/>
                <w:iCs/>
                <w:lang w:eastAsia="lt-LT"/>
              </w:rPr>
              <w:t xml:space="preserve"> – </w:t>
            </w:r>
            <w:r w:rsidR="00791431" w:rsidRPr="00D3175B">
              <w:rPr>
                <w:rFonts w:asciiTheme="majorHAnsi" w:hAnsiTheme="majorHAnsi" w:cstheme="majorHAnsi"/>
                <w:iCs/>
                <w:lang w:eastAsia="lt-LT"/>
              </w:rPr>
              <w:t>9</w:t>
            </w:r>
            <w:r w:rsidRPr="00D3175B">
              <w:rPr>
                <w:rFonts w:asciiTheme="majorHAnsi" w:hAnsiTheme="majorHAnsi" w:cstheme="majorHAnsi"/>
                <w:iCs/>
                <w:lang w:eastAsia="lt-LT"/>
              </w:rPr>
              <w:t xml:space="preserve"> mėn. nuo sutarties pasirašymo dienos</w:t>
            </w:r>
            <w:r w:rsidR="00B81566" w:rsidRPr="00D3175B">
              <w:rPr>
                <w:rFonts w:asciiTheme="majorHAnsi" w:hAnsiTheme="majorHAnsi" w:cstheme="majorHAnsi"/>
                <w:iCs/>
                <w:lang w:eastAsia="lt-LT"/>
              </w:rPr>
              <w:t>.</w:t>
            </w:r>
          </w:p>
          <w:p w14:paraId="3F416062" w14:textId="034A606E" w:rsidR="008B0B23" w:rsidRPr="00132F4C" w:rsidRDefault="008B0B23" w:rsidP="008B0B23">
            <w:pPr>
              <w:tabs>
                <w:tab w:val="left" w:pos="142"/>
                <w:tab w:val="left" w:pos="851"/>
              </w:tabs>
              <w:jc w:val="both"/>
              <w:rPr>
                <w:rFonts w:asciiTheme="majorHAnsi" w:eastAsia="Calibri" w:hAnsiTheme="majorHAnsi" w:cstheme="majorHAnsi"/>
                <w:b/>
                <w:bCs/>
                <w:kern w:val="3"/>
              </w:rPr>
            </w:pPr>
            <w:r w:rsidRPr="00132F4C">
              <w:rPr>
                <w:rFonts w:asciiTheme="majorHAnsi" w:hAnsiTheme="majorHAnsi" w:cstheme="majorHAnsi"/>
                <w:b/>
                <w:bCs/>
              </w:rPr>
              <w:t xml:space="preserve">Tiekėjas </w:t>
            </w:r>
            <w:r w:rsidRPr="00132F4C">
              <w:rPr>
                <w:rFonts w:asciiTheme="majorHAnsi" w:eastAsia="Calibri" w:hAnsiTheme="majorHAnsi" w:cstheme="majorHAnsi"/>
                <w:b/>
                <w:bCs/>
                <w:kern w:val="3"/>
              </w:rPr>
              <w:t xml:space="preserve">per 14 k. d. nuo Sutarties įsigaliojimo dienos </w:t>
            </w:r>
            <w:r w:rsidRPr="00132F4C">
              <w:rPr>
                <w:rFonts w:asciiTheme="majorHAnsi" w:hAnsiTheme="majorHAnsi" w:cstheme="majorHAnsi"/>
                <w:b/>
                <w:bCs/>
              </w:rPr>
              <w:t xml:space="preserve">privalės pateikti ir suderinti su Pirkėju </w:t>
            </w:r>
            <w:r w:rsidR="00026A9F" w:rsidRPr="00132F4C">
              <w:rPr>
                <w:rFonts w:asciiTheme="majorHAnsi" w:eastAsia="Calibri" w:hAnsiTheme="majorHAnsi" w:cstheme="majorHAnsi"/>
                <w:b/>
                <w:bCs/>
                <w:kern w:val="3"/>
              </w:rPr>
              <w:t xml:space="preserve">Paslaugų </w:t>
            </w:r>
            <w:r w:rsidRPr="00132F4C">
              <w:rPr>
                <w:rFonts w:asciiTheme="majorHAnsi" w:eastAsia="Calibri" w:hAnsiTheme="majorHAnsi" w:cstheme="majorHAnsi"/>
                <w:b/>
                <w:bCs/>
                <w:kern w:val="3"/>
              </w:rPr>
              <w:t xml:space="preserve">atlikimo grafiką (grafikas turi būti savaičių tikslumu). </w:t>
            </w:r>
          </w:p>
          <w:p w14:paraId="4EF95293" w14:textId="77777777" w:rsidR="00026A9F" w:rsidRPr="00D3175B" w:rsidRDefault="00026A9F" w:rsidP="008B0B23">
            <w:pPr>
              <w:tabs>
                <w:tab w:val="left" w:pos="142"/>
                <w:tab w:val="left" w:pos="851"/>
              </w:tabs>
              <w:jc w:val="both"/>
              <w:rPr>
                <w:rFonts w:asciiTheme="majorHAnsi" w:hAnsiTheme="majorHAnsi" w:cstheme="majorHAnsi"/>
                <w:sz w:val="12"/>
                <w:szCs w:val="12"/>
              </w:rPr>
            </w:pPr>
          </w:p>
          <w:p w14:paraId="2148167F" w14:textId="435B669E" w:rsidR="008B0B23" w:rsidRPr="00D3175B" w:rsidRDefault="006119C6" w:rsidP="006119C6">
            <w:pPr>
              <w:jc w:val="both"/>
              <w:rPr>
                <w:rFonts w:asciiTheme="majorHAnsi" w:hAnsiTheme="majorHAnsi" w:cstheme="majorHAnsi"/>
              </w:rPr>
            </w:pPr>
            <w:r w:rsidRPr="00D3175B">
              <w:rPr>
                <w:rFonts w:asciiTheme="majorHAnsi" w:hAnsiTheme="majorHAnsi" w:cstheme="majorHAnsi"/>
                <w:u w:val="single"/>
              </w:rPr>
              <w:t>Projekto vykdymo priežiūros trukmė</w:t>
            </w:r>
            <w:r w:rsidRPr="00D3175B">
              <w:rPr>
                <w:rFonts w:asciiTheme="majorHAnsi" w:hAnsiTheme="majorHAnsi" w:cstheme="majorHAnsi"/>
              </w:rPr>
              <w:t xml:space="preserve"> - apie 12 mėn. nuo rangos sutarties pasirašymo dienos, bet ne ilgiau nei 24 mėn.</w:t>
            </w:r>
          </w:p>
        </w:tc>
      </w:tr>
      <w:tr w:rsidR="006119C6" w:rsidRPr="00370387" w14:paraId="05A8C757" w14:textId="77777777" w:rsidTr="00342B75">
        <w:trPr>
          <w:trHeight w:val="267"/>
          <w:jc w:val="center"/>
        </w:trPr>
        <w:tc>
          <w:tcPr>
            <w:tcW w:w="3378" w:type="dxa"/>
            <w:gridSpan w:val="3"/>
            <w:vAlign w:val="center"/>
          </w:tcPr>
          <w:p w14:paraId="49D9DE36" w14:textId="1486D357" w:rsidR="006119C6" w:rsidRPr="00D3175B" w:rsidRDefault="006119C6" w:rsidP="00EA668B">
            <w:pPr>
              <w:rPr>
                <w:rFonts w:asciiTheme="majorHAnsi" w:hAnsiTheme="majorHAnsi" w:cstheme="majorHAnsi"/>
                <w:b/>
                <w:i/>
              </w:rPr>
            </w:pPr>
            <w:r w:rsidRPr="00D3175B">
              <w:rPr>
                <w:rFonts w:asciiTheme="majorHAnsi" w:hAnsiTheme="majorHAnsi" w:cstheme="majorHAnsi"/>
                <w:b/>
                <w:i/>
              </w:rPr>
              <w:t>Sutarties galiojimo terminas</w:t>
            </w:r>
          </w:p>
        </w:tc>
        <w:tc>
          <w:tcPr>
            <w:tcW w:w="6237" w:type="dxa"/>
            <w:vAlign w:val="center"/>
          </w:tcPr>
          <w:p w14:paraId="462E9F79" w14:textId="4F3E462F" w:rsidR="006119C6" w:rsidRPr="00D3175B" w:rsidRDefault="006119C6" w:rsidP="006119C6">
            <w:pPr>
              <w:jc w:val="center"/>
              <w:rPr>
                <w:rFonts w:asciiTheme="majorHAnsi" w:hAnsiTheme="majorHAnsi" w:cstheme="majorHAnsi"/>
                <w:b/>
                <w:bCs/>
                <w:iCs/>
              </w:rPr>
            </w:pPr>
            <w:r w:rsidRPr="00D3175B">
              <w:rPr>
                <w:rFonts w:asciiTheme="majorHAnsi" w:hAnsiTheme="majorHAnsi" w:cstheme="majorHAnsi"/>
                <w:b/>
                <w:bCs/>
                <w:iCs/>
              </w:rPr>
              <w:t>36 mėn.</w:t>
            </w:r>
          </w:p>
        </w:tc>
      </w:tr>
      <w:tr w:rsidR="00EA668B" w:rsidRPr="00370387" w14:paraId="7C54BD87" w14:textId="77777777" w:rsidTr="008D0A31">
        <w:trPr>
          <w:trHeight w:val="301"/>
          <w:jc w:val="center"/>
        </w:trPr>
        <w:tc>
          <w:tcPr>
            <w:tcW w:w="846" w:type="dxa"/>
            <w:vAlign w:val="center"/>
          </w:tcPr>
          <w:p w14:paraId="12613F01" w14:textId="77777777" w:rsidR="00EA668B" w:rsidRPr="00D3175B" w:rsidRDefault="00EA668B" w:rsidP="00EA668B">
            <w:pPr>
              <w:rPr>
                <w:rFonts w:asciiTheme="majorHAnsi" w:hAnsiTheme="majorHAnsi" w:cstheme="majorHAnsi"/>
                <w:b/>
                <w:bCs/>
              </w:rPr>
            </w:pPr>
            <w:r w:rsidRPr="00D3175B">
              <w:rPr>
                <w:rFonts w:asciiTheme="majorHAnsi" w:hAnsiTheme="majorHAnsi" w:cstheme="majorHAnsi"/>
                <w:b/>
                <w:bCs/>
              </w:rPr>
              <w:t>Eil. Nr.</w:t>
            </w:r>
          </w:p>
        </w:tc>
        <w:tc>
          <w:tcPr>
            <w:tcW w:w="8769" w:type="dxa"/>
            <w:gridSpan w:val="3"/>
            <w:vMerge w:val="restart"/>
            <w:vAlign w:val="center"/>
          </w:tcPr>
          <w:p w14:paraId="13108897" w14:textId="77777777" w:rsidR="00EA668B" w:rsidRPr="00D3175B" w:rsidRDefault="00EA668B" w:rsidP="00EA668B">
            <w:pPr>
              <w:jc w:val="center"/>
              <w:rPr>
                <w:rFonts w:asciiTheme="majorHAnsi" w:hAnsiTheme="majorHAnsi" w:cstheme="majorHAnsi"/>
                <w:b/>
                <w:bCs/>
              </w:rPr>
            </w:pPr>
            <w:r w:rsidRPr="00D3175B">
              <w:rPr>
                <w:rFonts w:asciiTheme="majorHAnsi" w:hAnsiTheme="majorHAnsi" w:cstheme="majorHAnsi"/>
                <w:b/>
                <w:bCs/>
              </w:rPr>
              <w:t>Reikalavimai paslaugoms</w:t>
            </w:r>
          </w:p>
        </w:tc>
      </w:tr>
      <w:tr w:rsidR="00EA668B" w:rsidRPr="00370387" w14:paraId="61D1143F" w14:textId="77777777" w:rsidTr="008D0A31">
        <w:trPr>
          <w:trHeight w:val="47"/>
          <w:jc w:val="center"/>
        </w:trPr>
        <w:tc>
          <w:tcPr>
            <w:tcW w:w="846" w:type="dxa"/>
            <w:vAlign w:val="center"/>
          </w:tcPr>
          <w:p w14:paraId="59F7D87B" w14:textId="77777777" w:rsidR="00EA668B" w:rsidRPr="00D3175B" w:rsidRDefault="00EA668B" w:rsidP="00342B75">
            <w:pPr>
              <w:pStyle w:val="Sraopastraipa"/>
              <w:numPr>
                <w:ilvl w:val="0"/>
                <w:numId w:val="12"/>
              </w:numPr>
              <w:ind w:left="0" w:firstLine="0"/>
              <w:jc w:val="center"/>
              <w:rPr>
                <w:rFonts w:asciiTheme="majorHAnsi" w:hAnsiTheme="majorHAnsi" w:cstheme="majorHAnsi"/>
                <w:b/>
                <w:bCs/>
              </w:rPr>
            </w:pPr>
          </w:p>
        </w:tc>
        <w:tc>
          <w:tcPr>
            <w:tcW w:w="8769" w:type="dxa"/>
            <w:gridSpan w:val="3"/>
            <w:vMerge/>
            <w:vAlign w:val="center"/>
          </w:tcPr>
          <w:p w14:paraId="1438CB04" w14:textId="77777777" w:rsidR="00EA668B" w:rsidRPr="00D3175B" w:rsidRDefault="00EA668B" w:rsidP="00EA668B">
            <w:pPr>
              <w:jc w:val="center"/>
              <w:rPr>
                <w:rFonts w:asciiTheme="majorHAnsi" w:hAnsiTheme="majorHAnsi" w:cstheme="majorHAnsi"/>
                <w:b/>
                <w:bCs/>
              </w:rPr>
            </w:pPr>
          </w:p>
        </w:tc>
      </w:tr>
      <w:tr w:rsidR="00EA668B" w:rsidRPr="00370387" w14:paraId="208DACEC" w14:textId="77777777" w:rsidTr="008D0A31">
        <w:trPr>
          <w:jc w:val="center"/>
        </w:trPr>
        <w:tc>
          <w:tcPr>
            <w:tcW w:w="846" w:type="dxa"/>
            <w:vAlign w:val="center"/>
          </w:tcPr>
          <w:p w14:paraId="3718710B"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3FB57B01" w14:textId="5378C4E5" w:rsidR="00EA668B" w:rsidRPr="00D3175B" w:rsidRDefault="00EA668B" w:rsidP="00EA668B">
            <w:pPr>
              <w:rPr>
                <w:rFonts w:asciiTheme="majorHAnsi" w:hAnsiTheme="majorHAnsi" w:cstheme="majorHAnsi"/>
              </w:rPr>
            </w:pPr>
            <w:r w:rsidRPr="00D3175B">
              <w:rPr>
                <w:rFonts w:asciiTheme="majorHAnsi" w:hAnsiTheme="majorHAnsi" w:cstheme="majorHAnsi"/>
              </w:rPr>
              <w:t>Projekto pavadinimas</w:t>
            </w:r>
          </w:p>
        </w:tc>
        <w:tc>
          <w:tcPr>
            <w:tcW w:w="6259" w:type="dxa"/>
            <w:gridSpan w:val="2"/>
            <w:vAlign w:val="center"/>
          </w:tcPr>
          <w:p w14:paraId="55570457" w14:textId="052F9789" w:rsidR="00EA668B" w:rsidRPr="00D3175B" w:rsidRDefault="00EA668B" w:rsidP="00EA668B">
            <w:pPr>
              <w:jc w:val="both"/>
              <w:rPr>
                <w:rFonts w:asciiTheme="majorHAnsi" w:hAnsiTheme="majorHAnsi" w:cstheme="majorHAnsi"/>
                <w:b/>
                <w:bCs/>
                <w:lang w:eastAsia="lt-LT"/>
              </w:rPr>
            </w:pPr>
            <w:r w:rsidRPr="00D3175B">
              <w:rPr>
                <w:rFonts w:asciiTheme="majorHAnsi" w:hAnsiTheme="majorHAnsi" w:cstheme="majorHAnsi"/>
                <w:b/>
                <w:bCs/>
                <w:iCs/>
              </w:rPr>
              <w:t>Nuotakyno atliekų (</w:t>
            </w:r>
            <w:r w:rsidRPr="00D3175B">
              <w:rPr>
                <w:rFonts w:asciiTheme="majorHAnsi" w:hAnsiTheme="majorHAnsi" w:cstheme="majorHAnsi"/>
                <w:b/>
                <w:bCs/>
                <w:lang w:eastAsia="lt-LT"/>
              </w:rPr>
              <w:t xml:space="preserve">Nuotekų tinklų ir siurblinių plovimo atliekų) </w:t>
            </w:r>
            <w:r w:rsidR="0023622F" w:rsidRPr="00D3175B">
              <w:rPr>
                <w:rFonts w:asciiTheme="majorHAnsi" w:hAnsiTheme="majorHAnsi" w:cstheme="majorHAnsi"/>
                <w:b/>
                <w:bCs/>
                <w:lang w:eastAsia="lt-LT"/>
              </w:rPr>
              <w:t>priėmimo, atskyrimo, plovimo ir šalinimo</w:t>
            </w:r>
            <w:r w:rsidR="0023622F" w:rsidRPr="00D3175B">
              <w:rPr>
                <w:rFonts w:asciiTheme="majorHAnsi" w:hAnsiTheme="majorHAnsi" w:cstheme="majorHAnsi"/>
                <w:lang w:eastAsia="lt-LT"/>
              </w:rPr>
              <w:t xml:space="preserve"> </w:t>
            </w:r>
            <w:r w:rsidRPr="00D3175B">
              <w:rPr>
                <w:rFonts w:asciiTheme="majorHAnsi" w:hAnsiTheme="majorHAnsi" w:cstheme="majorHAnsi"/>
                <w:b/>
                <w:bCs/>
                <w:lang w:eastAsia="lt-LT"/>
              </w:rPr>
              <w:t xml:space="preserve">įrenginių Klaipėdos miesto nuotekų valykloje adresu </w:t>
            </w:r>
            <w:r w:rsidRPr="00D3175B">
              <w:rPr>
                <w:rFonts w:asciiTheme="majorHAnsi" w:eastAsia="Lucida Sans Unicode" w:hAnsiTheme="majorHAnsi" w:cstheme="majorHAnsi"/>
                <w:b/>
                <w:bCs/>
                <w:iCs/>
                <w:lang w:eastAsia="lt-LT"/>
              </w:rPr>
              <w:t xml:space="preserve">Uosių g. 8, </w:t>
            </w:r>
            <w:proofErr w:type="spellStart"/>
            <w:r w:rsidRPr="00D3175B">
              <w:rPr>
                <w:rFonts w:asciiTheme="majorHAnsi" w:eastAsia="Lucida Sans Unicode" w:hAnsiTheme="majorHAnsi" w:cstheme="majorHAnsi"/>
                <w:b/>
                <w:bCs/>
                <w:iCs/>
                <w:lang w:eastAsia="lt-LT"/>
              </w:rPr>
              <w:t>Dumpių</w:t>
            </w:r>
            <w:proofErr w:type="spellEnd"/>
            <w:r w:rsidRPr="00D3175B">
              <w:rPr>
                <w:rFonts w:asciiTheme="majorHAnsi" w:eastAsia="Lucida Sans Unicode" w:hAnsiTheme="majorHAnsi" w:cstheme="majorHAnsi"/>
                <w:b/>
                <w:bCs/>
                <w:iCs/>
                <w:lang w:eastAsia="lt-LT"/>
              </w:rPr>
              <w:t xml:space="preserve"> km., Dovilų sen. Klaipėdos raj. </w:t>
            </w:r>
            <w:r w:rsidRPr="00D3175B">
              <w:rPr>
                <w:rFonts w:asciiTheme="majorHAnsi" w:hAnsiTheme="majorHAnsi" w:cstheme="majorHAnsi"/>
                <w:b/>
                <w:bCs/>
                <w:lang w:eastAsia="lt-LT"/>
              </w:rPr>
              <w:t>techninis darbo projektas</w:t>
            </w:r>
          </w:p>
          <w:p w14:paraId="303C9E32" w14:textId="6A63EC35" w:rsidR="00EA668B" w:rsidRPr="00D3175B" w:rsidRDefault="00EA668B" w:rsidP="00EA668B">
            <w:pPr>
              <w:jc w:val="both"/>
              <w:rPr>
                <w:rFonts w:asciiTheme="majorHAnsi" w:eastAsia="Lucida Sans Unicode" w:hAnsiTheme="majorHAnsi" w:cstheme="majorHAnsi"/>
                <w:iCs/>
                <w:sz w:val="20"/>
                <w:szCs w:val="20"/>
                <w:lang w:eastAsia="lt-LT"/>
              </w:rPr>
            </w:pPr>
            <w:r w:rsidRPr="00D3175B">
              <w:rPr>
                <w:rFonts w:asciiTheme="majorHAnsi" w:hAnsiTheme="majorHAnsi" w:cstheme="majorHAnsi"/>
                <w:iCs/>
                <w:sz w:val="20"/>
                <w:szCs w:val="20"/>
                <w:lang w:eastAsia="lt-LT"/>
              </w:rPr>
              <w:t>(Projektuotojas, nustatęs numatomų atlikti statinių statybos darbų rūšis ir patikslinęs statinių kategorijas, prisiimdamas atsakomybę dėl projektinių sprendinių ir galiojančių teisės aktų atitikties, patikslina arba papildo projekto pavadinimą pagal STR 1.04.04:2017 „Statinio projektavimas, projekto ekspertizė“ 6.8. punktą)</w:t>
            </w:r>
          </w:p>
        </w:tc>
      </w:tr>
      <w:tr w:rsidR="00EA668B" w:rsidRPr="00370387" w14:paraId="63325911" w14:textId="77777777" w:rsidTr="008D0A31">
        <w:trPr>
          <w:jc w:val="center"/>
        </w:trPr>
        <w:tc>
          <w:tcPr>
            <w:tcW w:w="846" w:type="dxa"/>
            <w:vAlign w:val="center"/>
          </w:tcPr>
          <w:p w14:paraId="5EC1CB1B"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B99A360" w14:textId="1CEBEB5D" w:rsidR="00EA668B" w:rsidRPr="00D3175B" w:rsidRDefault="00EA668B" w:rsidP="00EA668B">
            <w:pPr>
              <w:rPr>
                <w:rFonts w:asciiTheme="majorHAnsi" w:hAnsiTheme="majorHAnsi" w:cstheme="majorHAnsi"/>
              </w:rPr>
            </w:pPr>
            <w:r w:rsidRPr="00D3175B">
              <w:rPr>
                <w:rFonts w:asciiTheme="majorHAnsi" w:eastAsia="Lucida Sans Unicode" w:hAnsiTheme="majorHAnsi" w:cstheme="majorHAnsi"/>
                <w:kern w:val="2"/>
                <w:lang w:eastAsia="ar-SA"/>
              </w:rPr>
              <w:t>Statinio adresas</w:t>
            </w:r>
          </w:p>
        </w:tc>
        <w:tc>
          <w:tcPr>
            <w:tcW w:w="6259" w:type="dxa"/>
            <w:gridSpan w:val="2"/>
            <w:vAlign w:val="center"/>
          </w:tcPr>
          <w:p w14:paraId="6C308FBE" w14:textId="77777777" w:rsidR="00EA668B" w:rsidRPr="00D3175B" w:rsidRDefault="00EA668B" w:rsidP="00EA668B">
            <w:pPr>
              <w:jc w:val="both"/>
              <w:rPr>
                <w:rFonts w:asciiTheme="majorHAnsi" w:eastAsia="Calibri" w:hAnsiTheme="majorHAnsi" w:cstheme="majorHAnsi"/>
                <w:iCs/>
              </w:rPr>
            </w:pPr>
            <w:r w:rsidRPr="00D3175B">
              <w:rPr>
                <w:rFonts w:asciiTheme="majorHAnsi" w:eastAsia="Calibri" w:hAnsiTheme="majorHAnsi" w:cstheme="majorHAnsi"/>
                <w:iCs/>
              </w:rPr>
              <w:t>AB „Klaipėdos vanduo“ nuotekų valykla.</w:t>
            </w:r>
          </w:p>
          <w:p w14:paraId="601D682C" w14:textId="640DDC96" w:rsidR="00EA668B" w:rsidRPr="00D3175B" w:rsidRDefault="00EA668B" w:rsidP="00EA668B">
            <w:pPr>
              <w:rPr>
                <w:rFonts w:asciiTheme="majorHAnsi" w:hAnsiTheme="majorHAnsi" w:cstheme="majorHAnsi"/>
                <w:i/>
              </w:rPr>
            </w:pPr>
            <w:r w:rsidRPr="00D3175B">
              <w:rPr>
                <w:rFonts w:asciiTheme="majorHAnsi" w:eastAsia="Calibri" w:hAnsiTheme="majorHAnsi" w:cstheme="majorHAnsi"/>
                <w:iCs/>
              </w:rPr>
              <w:t xml:space="preserve">Uosių g. 8, </w:t>
            </w:r>
            <w:proofErr w:type="spellStart"/>
            <w:r w:rsidRPr="00D3175B">
              <w:rPr>
                <w:rFonts w:asciiTheme="majorHAnsi" w:hAnsiTheme="majorHAnsi" w:cstheme="majorHAnsi"/>
                <w:iCs/>
              </w:rPr>
              <w:t>Dumpių</w:t>
            </w:r>
            <w:proofErr w:type="spellEnd"/>
            <w:r w:rsidRPr="00D3175B">
              <w:rPr>
                <w:rFonts w:asciiTheme="majorHAnsi" w:hAnsiTheme="majorHAnsi" w:cstheme="majorHAnsi"/>
                <w:iCs/>
              </w:rPr>
              <w:t xml:space="preserve"> km., Dovilų seniūnija, Klaipėdos raj.</w:t>
            </w:r>
          </w:p>
        </w:tc>
      </w:tr>
      <w:tr w:rsidR="00EA668B" w:rsidRPr="00370387" w14:paraId="365BF5C4" w14:textId="77777777" w:rsidTr="008D0A31">
        <w:trPr>
          <w:jc w:val="center"/>
        </w:trPr>
        <w:tc>
          <w:tcPr>
            <w:tcW w:w="846" w:type="dxa"/>
            <w:vAlign w:val="center"/>
          </w:tcPr>
          <w:p w14:paraId="26DF65B0"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34CD259" w14:textId="1A6C9649" w:rsidR="00EA668B" w:rsidRPr="00D3175B" w:rsidRDefault="00EA668B" w:rsidP="00EA668B">
            <w:pPr>
              <w:rPr>
                <w:rFonts w:asciiTheme="majorHAnsi" w:eastAsia="Lucida Sans Unicode" w:hAnsiTheme="majorHAnsi" w:cstheme="majorHAnsi"/>
                <w:kern w:val="2"/>
                <w:lang w:eastAsia="ar-SA"/>
              </w:rPr>
            </w:pPr>
            <w:r w:rsidRPr="00D3175B">
              <w:rPr>
                <w:rFonts w:asciiTheme="majorHAnsi" w:hAnsiTheme="majorHAnsi" w:cstheme="majorHAnsi"/>
              </w:rPr>
              <w:t>Statinio</w:t>
            </w:r>
            <w:r w:rsidRPr="00D3175B">
              <w:rPr>
                <w:rFonts w:asciiTheme="majorHAnsi" w:hAnsiTheme="majorHAnsi" w:cstheme="majorHAnsi"/>
                <w:b/>
              </w:rPr>
              <w:t xml:space="preserve"> </w:t>
            </w:r>
            <w:r w:rsidRPr="00D3175B">
              <w:rPr>
                <w:rFonts w:asciiTheme="majorHAnsi" w:hAnsiTheme="majorHAnsi" w:cstheme="majorHAnsi"/>
              </w:rPr>
              <w:t>statybos rūšis</w:t>
            </w:r>
          </w:p>
        </w:tc>
        <w:tc>
          <w:tcPr>
            <w:tcW w:w="6259" w:type="dxa"/>
            <w:gridSpan w:val="2"/>
            <w:vAlign w:val="center"/>
          </w:tcPr>
          <w:p w14:paraId="152E9021" w14:textId="52CE2059" w:rsidR="00EA668B" w:rsidRPr="00D3175B" w:rsidRDefault="00EA668B" w:rsidP="00EA668B">
            <w:pPr>
              <w:jc w:val="both"/>
              <w:rPr>
                <w:rFonts w:asciiTheme="majorHAnsi" w:eastAsia="Calibri" w:hAnsiTheme="majorHAnsi" w:cstheme="majorHAnsi"/>
                <w:iCs/>
              </w:rPr>
            </w:pPr>
            <w:r w:rsidRPr="00D3175B">
              <w:rPr>
                <w:rFonts w:asciiTheme="majorHAnsi" w:hAnsiTheme="majorHAnsi" w:cstheme="majorHAnsi"/>
                <w:lang w:eastAsia="lt-LT"/>
              </w:rPr>
              <w:t>Projektuotojas, prisiimdamas atsakomybę dėl projektinių sprendinių ir galiojančių teisės aktų atitikties, vadovaujantis STR 1.01.08:2002 „Statinio statybos rūšys“ nustato numatomų atlikti statinių statybos darbų rūšis.</w:t>
            </w:r>
          </w:p>
        </w:tc>
      </w:tr>
      <w:tr w:rsidR="00EA668B" w:rsidRPr="00370387" w14:paraId="36F809F7" w14:textId="77777777" w:rsidTr="008D0A31">
        <w:trPr>
          <w:jc w:val="center"/>
        </w:trPr>
        <w:tc>
          <w:tcPr>
            <w:tcW w:w="846" w:type="dxa"/>
            <w:vAlign w:val="center"/>
          </w:tcPr>
          <w:p w14:paraId="6336AFF5" w14:textId="77777777" w:rsidR="00EA668B" w:rsidRPr="00D3175B" w:rsidRDefault="00EA668B"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4093D8B" w14:textId="48BBC827" w:rsidR="00EA668B" w:rsidRPr="00D3175B" w:rsidRDefault="00EA668B" w:rsidP="00EA668B">
            <w:pPr>
              <w:rPr>
                <w:rFonts w:asciiTheme="majorHAnsi" w:eastAsia="Lucida Sans Unicode" w:hAnsiTheme="majorHAnsi" w:cstheme="majorHAnsi"/>
                <w:kern w:val="2"/>
                <w:lang w:eastAsia="ar-SA"/>
              </w:rPr>
            </w:pPr>
            <w:r w:rsidRPr="00D3175B">
              <w:rPr>
                <w:rFonts w:asciiTheme="majorHAnsi" w:hAnsiTheme="majorHAnsi" w:cstheme="majorHAnsi"/>
              </w:rPr>
              <w:t>Statinio kategorija</w:t>
            </w:r>
          </w:p>
        </w:tc>
        <w:tc>
          <w:tcPr>
            <w:tcW w:w="6259" w:type="dxa"/>
            <w:gridSpan w:val="2"/>
            <w:vAlign w:val="center"/>
          </w:tcPr>
          <w:p w14:paraId="318ADAC8" w14:textId="66FA677E" w:rsidR="00EA668B" w:rsidRPr="00D3175B" w:rsidRDefault="00EA668B" w:rsidP="00EA668B">
            <w:pPr>
              <w:jc w:val="both"/>
              <w:rPr>
                <w:rFonts w:asciiTheme="majorHAnsi" w:eastAsia="Calibri" w:hAnsiTheme="majorHAnsi" w:cstheme="majorHAnsi"/>
                <w:iCs/>
              </w:rPr>
            </w:pPr>
            <w:r w:rsidRPr="00D3175B">
              <w:rPr>
                <w:rFonts w:asciiTheme="majorHAnsi" w:hAnsiTheme="majorHAnsi" w:cstheme="majorHAnsi"/>
                <w:lang w:eastAsia="lt-LT"/>
              </w:rPr>
              <w:t>Projektuotojas, prisiimdamas atsakomybę dėl projektinių sprendinių ir galiojančių teisės aktų atitikties, nustato statinių kategorijas (vadovaujantis STR 1.01.03:2017 “Statinių klasifikavimas“).</w:t>
            </w:r>
          </w:p>
        </w:tc>
      </w:tr>
      <w:tr w:rsidR="00BF44BF" w:rsidRPr="00370387" w14:paraId="366EE8E0" w14:textId="77777777" w:rsidTr="008D0A31">
        <w:trPr>
          <w:jc w:val="center"/>
        </w:trPr>
        <w:tc>
          <w:tcPr>
            <w:tcW w:w="846" w:type="dxa"/>
            <w:vAlign w:val="center"/>
          </w:tcPr>
          <w:p w14:paraId="691F048C" w14:textId="77777777" w:rsidR="00BF44BF" w:rsidRPr="00D3175B" w:rsidRDefault="00BF44BF"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5FE6EC3" w14:textId="772E7185" w:rsidR="00BF44BF" w:rsidRPr="00D3175B" w:rsidRDefault="00BF44BF" w:rsidP="00BF44BF">
            <w:pPr>
              <w:rPr>
                <w:rFonts w:asciiTheme="majorHAnsi" w:hAnsiTheme="majorHAnsi" w:cstheme="majorHAnsi"/>
              </w:rPr>
            </w:pPr>
            <w:r w:rsidRPr="00D3175B">
              <w:rPr>
                <w:rFonts w:asciiTheme="majorHAnsi" w:hAnsiTheme="majorHAnsi" w:cstheme="majorHAnsi"/>
              </w:rPr>
              <w:t>Perkamų paslaugų apimtis:</w:t>
            </w:r>
          </w:p>
        </w:tc>
        <w:tc>
          <w:tcPr>
            <w:tcW w:w="6259" w:type="dxa"/>
            <w:gridSpan w:val="2"/>
            <w:vAlign w:val="center"/>
          </w:tcPr>
          <w:p w14:paraId="6CEC0B00" w14:textId="4BC5F1B4" w:rsidR="00BF44BF" w:rsidRPr="00D3175B" w:rsidRDefault="00BF44BF" w:rsidP="00BF44BF">
            <w:pPr>
              <w:jc w:val="both"/>
              <w:rPr>
                <w:rFonts w:asciiTheme="majorHAnsi" w:hAnsiTheme="majorHAnsi" w:cstheme="majorHAnsi"/>
                <w:lang w:eastAsia="lt-LT"/>
              </w:rPr>
            </w:pPr>
            <w:r w:rsidRPr="00D3175B">
              <w:rPr>
                <w:rFonts w:asciiTheme="majorHAnsi" w:hAnsiTheme="majorHAnsi" w:cstheme="majorHAnsi"/>
              </w:rPr>
              <w:t xml:space="preserve">Projektuotojas privalo parengti šioje techninėje specifikacijoje nurodyto projekto rengimo dokumentus, t. y. visas reikalingas </w:t>
            </w:r>
            <w:r w:rsidRPr="00D3175B">
              <w:rPr>
                <w:rFonts w:asciiTheme="majorHAnsi" w:hAnsiTheme="majorHAnsi" w:cstheme="majorHAnsi"/>
              </w:rPr>
              <w:lastRenderedPageBreak/>
              <w:t>projekto dalis, atsižvelgiant į statinių specifiką</w:t>
            </w:r>
            <w:bookmarkStart w:id="4" w:name="part_3cc9000c2737416c924cabca91b528d0"/>
            <w:bookmarkEnd w:id="4"/>
            <w:r w:rsidRPr="00D3175B">
              <w:rPr>
                <w:rFonts w:asciiTheme="majorHAnsi" w:hAnsiTheme="majorHAnsi" w:cstheme="majorHAnsi"/>
              </w:rPr>
              <w:t>, statybos metu vykdyti statinio projekto vykdymo priežiūrą bei suteikti visas kitas paslaugas, būtinas šios Sutarties įvykdymui.</w:t>
            </w:r>
          </w:p>
        </w:tc>
      </w:tr>
      <w:tr w:rsidR="006119C6" w:rsidRPr="00370387" w14:paraId="6AF521EF" w14:textId="77777777" w:rsidTr="008D0A31">
        <w:trPr>
          <w:jc w:val="center"/>
        </w:trPr>
        <w:tc>
          <w:tcPr>
            <w:tcW w:w="846" w:type="dxa"/>
            <w:vAlign w:val="center"/>
          </w:tcPr>
          <w:p w14:paraId="1EF0AF9E"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28DF261" w14:textId="516EC4D4" w:rsidR="006119C6" w:rsidRPr="00D3175B" w:rsidRDefault="006119C6" w:rsidP="006119C6">
            <w:pPr>
              <w:rPr>
                <w:rFonts w:asciiTheme="majorHAnsi" w:hAnsiTheme="majorHAnsi" w:cstheme="majorHAnsi"/>
              </w:rPr>
            </w:pPr>
            <w:r w:rsidRPr="00D3175B">
              <w:rPr>
                <w:rFonts w:asciiTheme="majorHAnsi" w:hAnsiTheme="majorHAnsi" w:cstheme="majorHAnsi"/>
              </w:rPr>
              <w:t>Projekto vykdymo priežiūra</w:t>
            </w:r>
          </w:p>
        </w:tc>
        <w:tc>
          <w:tcPr>
            <w:tcW w:w="6259" w:type="dxa"/>
            <w:gridSpan w:val="2"/>
            <w:vAlign w:val="center"/>
          </w:tcPr>
          <w:p w14:paraId="2181CD76" w14:textId="09A0709C" w:rsidR="006119C6" w:rsidRPr="00D3175B" w:rsidRDefault="006119C6" w:rsidP="001D6427">
            <w:pPr>
              <w:jc w:val="both"/>
              <w:rPr>
                <w:rFonts w:asciiTheme="majorHAnsi" w:hAnsiTheme="majorHAnsi" w:cstheme="majorHAnsi"/>
              </w:rPr>
            </w:pPr>
            <w:r w:rsidRPr="00D3175B">
              <w:rPr>
                <w:rFonts w:asciiTheme="majorHAnsi" w:hAnsiTheme="majorHAnsi" w:cstheme="majorHAnsi"/>
              </w:rPr>
              <w:t>Jeigu bus nustatyta statinių kategorija</w:t>
            </w:r>
            <w:r w:rsidR="00EC6880">
              <w:rPr>
                <w:rFonts w:asciiTheme="majorHAnsi" w:hAnsiTheme="majorHAnsi" w:cstheme="majorHAnsi"/>
              </w:rPr>
              <w:t xml:space="preserve"> </w:t>
            </w:r>
            <w:r w:rsidRPr="00D3175B">
              <w:rPr>
                <w:rFonts w:asciiTheme="majorHAnsi" w:hAnsiTheme="majorHAnsi" w:cstheme="majorHAnsi"/>
              </w:rPr>
              <w:t>-</w:t>
            </w:r>
            <w:r w:rsidR="00EC6880">
              <w:rPr>
                <w:rFonts w:asciiTheme="majorHAnsi" w:hAnsiTheme="majorHAnsi" w:cstheme="majorHAnsi"/>
              </w:rPr>
              <w:t xml:space="preserve"> </w:t>
            </w:r>
            <w:r w:rsidRPr="00D3175B">
              <w:rPr>
                <w:rFonts w:asciiTheme="majorHAnsi" w:hAnsiTheme="majorHAnsi" w:cstheme="majorHAnsi"/>
              </w:rPr>
              <w:t>ypatingi statiniai, projektuotojas turės atlikti projekto vykdymo priežiūrą. Projektuotojas privalės vykdyti statinio projekto vykdymo priežiūrą vadovaudamasis Statybos įstatymu bei Statybos techninio reglamento STR 1.09.04:2007 „Statinio projekto vykdymo priežiūros tvarkos aprašas“ reikalavimais.</w:t>
            </w:r>
          </w:p>
          <w:p w14:paraId="0BB3F68C" w14:textId="68D1EE4C" w:rsidR="006119C6" w:rsidRPr="00D3175B" w:rsidRDefault="006119C6" w:rsidP="001D6427">
            <w:pPr>
              <w:jc w:val="both"/>
              <w:rPr>
                <w:rFonts w:asciiTheme="majorHAnsi" w:hAnsiTheme="majorHAnsi" w:cstheme="majorHAnsi"/>
              </w:rPr>
            </w:pPr>
            <w:r w:rsidRPr="00D3175B">
              <w:rPr>
                <w:rFonts w:asciiTheme="majorHAnsi" w:hAnsiTheme="majorHAnsi" w:cstheme="majorHAnsi"/>
              </w:rPr>
              <w:t xml:space="preserve">Projektuotojas vykdydamas projekto vykdymo priežiūrą turės atvykti į objektą pagal poreikį, bet ne rečiau kaip 1 (vieną) kartą per savaitę darbo dienomis ir darbo valandomis, dalyvauti gamybiniuose pasitarimuose, atlikti neeilines statinio statybos apžiūras, statinio projekto (statinio projekto dalių) keitimus tai registruojant statybos darbų žurnale, vadovauti statinio projekto dalių vykdymo priežiūros vadovams, dalyvauti statybos užbaigimo akto ar deklaracijos surašyme. Šių paslaugų atlikimo laikai turės būti nurodyti „Kalendorinis projekto vykdymo priežiūros grafikas“ formoje, kuris turės būti sudarytas per 14 darbo dienų nuo statinio statybos pradžios. </w:t>
            </w:r>
          </w:p>
          <w:p w14:paraId="6A982CA2" w14:textId="4433F835" w:rsidR="006119C6" w:rsidRPr="00D3175B" w:rsidRDefault="00D02174" w:rsidP="006119C6">
            <w:pPr>
              <w:jc w:val="both"/>
              <w:rPr>
                <w:rFonts w:asciiTheme="majorHAnsi" w:hAnsiTheme="majorHAnsi" w:cstheme="majorHAnsi"/>
              </w:rPr>
            </w:pPr>
            <w:r w:rsidRPr="00D3175B">
              <w:rPr>
                <w:rFonts w:asciiTheme="majorHAnsi" w:hAnsiTheme="majorHAnsi" w:cstheme="majorHAnsi"/>
              </w:rPr>
              <w:t>Pirkėjas</w:t>
            </w:r>
            <w:r w:rsidR="006119C6" w:rsidRPr="00D3175B">
              <w:rPr>
                <w:rFonts w:asciiTheme="majorHAnsi" w:hAnsiTheme="majorHAnsi" w:cstheme="majorHAnsi"/>
              </w:rPr>
              <w:t xml:space="preserve"> įsipareigoja raštu informuoti </w:t>
            </w:r>
            <w:r w:rsidRPr="00D3175B">
              <w:rPr>
                <w:rFonts w:asciiTheme="majorHAnsi" w:hAnsiTheme="majorHAnsi" w:cstheme="majorHAnsi"/>
              </w:rPr>
              <w:t>Tiekėją (</w:t>
            </w:r>
            <w:r w:rsidR="006119C6" w:rsidRPr="00D3175B">
              <w:rPr>
                <w:rFonts w:asciiTheme="majorHAnsi" w:hAnsiTheme="majorHAnsi" w:cstheme="majorHAnsi"/>
              </w:rPr>
              <w:t>projektuotoją</w:t>
            </w:r>
            <w:r w:rsidRPr="00D3175B">
              <w:rPr>
                <w:rFonts w:asciiTheme="majorHAnsi" w:hAnsiTheme="majorHAnsi" w:cstheme="majorHAnsi"/>
              </w:rPr>
              <w:t>)</w:t>
            </w:r>
            <w:r w:rsidR="006119C6" w:rsidRPr="00D3175B">
              <w:rPr>
                <w:rFonts w:asciiTheme="majorHAnsi" w:hAnsiTheme="majorHAnsi" w:cstheme="majorHAnsi"/>
              </w:rPr>
              <w:t xml:space="preserve"> apie parinktą darbų rangovą ir darbų pradžią bei pabaigą.</w:t>
            </w:r>
          </w:p>
        </w:tc>
      </w:tr>
      <w:tr w:rsidR="006119C6" w:rsidRPr="00370387" w14:paraId="282184DD" w14:textId="77777777" w:rsidTr="008D0A31">
        <w:trPr>
          <w:jc w:val="center"/>
        </w:trPr>
        <w:tc>
          <w:tcPr>
            <w:tcW w:w="846" w:type="dxa"/>
            <w:vAlign w:val="center"/>
          </w:tcPr>
          <w:p w14:paraId="43C41571"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54777222" w14:textId="778A454C" w:rsidR="006119C6" w:rsidRPr="00D3175B" w:rsidRDefault="006119C6" w:rsidP="006119C6">
            <w:pPr>
              <w:rPr>
                <w:rFonts w:asciiTheme="majorHAnsi" w:hAnsiTheme="majorHAnsi" w:cstheme="majorHAnsi"/>
              </w:rPr>
            </w:pPr>
            <w:r w:rsidRPr="00D3175B">
              <w:rPr>
                <w:rFonts w:asciiTheme="majorHAnsi" w:hAnsiTheme="majorHAnsi" w:cstheme="majorHAnsi"/>
              </w:rPr>
              <w:t>Nurodymai sprendinių derinimui, jų pritarimui ir pan.</w:t>
            </w:r>
          </w:p>
        </w:tc>
        <w:tc>
          <w:tcPr>
            <w:tcW w:w="6259" w:type="dxa"/>
            <w:gridSpan w:val="2"/>
            <w:vAlign w:val="center"/>
          </w:tcPr>
          <w:p w14:paraId="0E916408" w14:textId="3BBD7FEE" w:rsidR="006119C6" w:rsidRPr="00D3175B" w:rsidRDefault="006119C6" w:rsidP="006119C6">
            <w:pPr>
              <w:jc w:val="both"/>
              <w:rPr>
                <w:rFonts w:asciiTheme="majorHAnsi" w:hAnsiTheme="majorHAnsi" w:cstheme="majorHAnsi"/>
                <w:iCs/>
                <w:lang w:eastAsia="lt-LT"/>
              </w:rPr>
            </w:pPr>
            <w:r w:rsidRPr="00D3175B">
              <w:rPr>
                <w:rFonts w:asciiTheme="majorHAnsi" w:hAnsiTheme="majorHAnsi" w:cstheme="majorHAnsi"/>
                <w:iCs/>
                <w:lang w:eastAsia="lt-LT"/>
              </w:rPr>
              <w:t xml:space="preserve">Projektuotojas turės atlikti tarpinių sprendinių derinimą su </w:t>
            </w:r>
            <w:r w:rsidR="009C6075" w:rsidRPr="00D3175B">
              <w:rPr>
                <w:rFonts w:asciiTheme="majorHAnsi" w:hAnsiTheme="majorHAnsi" w:cstheme="majorHAnsi"/>
                <w:iCs/>
                <w:lang w:eastAsia="lt-LT"/>
              </w:rPr>
              <w:t>Pirkėju</w:t>
            </w:r>
            <w:r w:rsidRPr="00D3175B">
              <w:rPr>
                <w:rFonts w:asciiTheme="majorHAnsi" w:hAnsiTheme="majorHAnsi" w:cstheme="majorHAnsi"/>
                <w:iCs/>
                <w:lang w:eastAsia="lt-LT"/>
              </w:rPr>
              <w:t xml:space="preserve">. Parengtas projektas turės būti patvirtintas </w:t>
            </w:r>
            <w:r w:rsidR="009C6075" w:rsidRPr="00D3175B">
              <w:rPr>
                <w:rFonts w:asciiTheme="majorHAnsi" w:hAnsiTheme="majorHAnsi" w:cstheme="majorHAnsi"/>
                <w:iCs/>
                <w:lang w:eastAsia="lt-LT"/>
              </w:rPr>
              <w:t>Pirkėjo</w:t>
            </w:r>
            <w:r w:rsidRPr="00D3175B">
              <w:rPr>
                <w:rFonts w:asciiTheme="majorHAnsi" w:hAnsiTheme="majorHAnsi" w:cstheme="majorHAnsi"/>
                <w:iCs/>
                <w:lang w:eastAsia="lt-LT"/>
              </w:rPr>
              <w:t>. Projektas derinamas pagal STR 1.04.04:2017 „Statinio projektavimas, projekto ekspertizė“ reikalavimus.</w:t>
            </w:r>
          </w:p>
          <w:p w14:paraId="05625347" w14:textId="3F911E7F" w:rsidR="006119C6" w:rsidRPr="00D3175B" w:rsidRDefault="006119C6" w:rsidP="001D6427">
            <w:pPr>
              <w:jc w:val="both"/>
              <w:rPr>
                <w:rFonts w:asciiTheme="majorHAnsi" w:hAnsiTheme="majorHAnsi" w:cstheme="majorHAnsi"/>
              </w:rPr>
            </w:pPr>
            <w:r w:rsidRPr="00D3175B">
              <w:rPr>
                <w:rFonts w:asciiTheme="majorHAnsi" w:hAnsiTheme="majorHAnsi" w:cstheme="majorHAnsi"/>
              </w:rPr>
              <w:t xml:space="preserve">Projektuotojas privalės be papildomo apmokėjimo pataisyti projektą pagal </w:t>
            </w:r>
            <w:r w:rsidR="009C6075" w:rsidRPr="00D3175B">
              <w:rPr>
                <w:rFonts w:asciiTheme="majorHAnsi" w:hAnsiTheme="majorHAnsi" w:cstheme="majorHAnsi"/>
              </w:rPr>
              <w:t>Pirkėjo</w:t>
            </w:r>
            <w:r w:rsidRPr="00D3175B">
              <w:rPr>
                <w:rFonts w:asciiTheme="majorHAnsi" w:hAnsiTheme="majorHAnsi" w:cstheme="majorHAnsi"/>
              </w:rPr>
              <w:t xml:space="preserve"> raštiškas pastabas, projekto ekspertizės akto privalomąsias išvadas (jei tokios bus) savo lėšomis per 10 kalendorinių dienų nuo pastabų ir išvadų gavimo.</w:t>
            </w:r>
          </w:p>
        </w:tc>
      </w:tr>
      <w:tr w:rsidR="006119C6" w:rsidRPr="00370387" w14:paraId="39F5E4C5" w14:textId="77777777" w:rsidTr="008D0A31">
        <w:trPr>
          <w:jc w:val="center"/>
        </w:trPr>
        <w:tc>
          <w:tcPr>
            <w:tcW w:w="846" w:type="dxa"/>
            <w:vAlign w:val="center"/>
          </w:tcPr>
          <w:p w14:paraId="4AE197D8" w14:textId="77777777" w:rsidR="006119C6" w:rsidRPr="00D3175B" w:rsidRDefault="006119C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B8B2537" w14:textId="3FFC1DCB" w:rsidR="006119C6" w:rsidRPr="00D3175B" w:rsidRDefault="006119C6" w:rsidP="006119C6">
            <w:pPr>
              <w:rPr>
                <w:rFonts w:asciiTheme="majorHAnsi" w:eastAsia="Lucida Sans Unicode" w:hAnsiTheme="majorHAnsi" w:cstheme="majorHAnsi"/>
                <w:kern w:val="2"/>
                <w:lang w:eastAsia="ar-SA"/>
              </w:rPr>
            </w:pPr>
            <w:r w:rsidRPr="00D3175B">
              <w:rPr>
                <w:rFonts w:asciiTheme="majorHAnsi" w:hAnsiTheme="majorHAnsi" w:cstheme="majorHAnsi"/>
              </w:rPr>
              <w:t>Reikalavimai projekto rengimo dokumentų kalbai</w:t>
            </w:r>
          </w:p>
        </w:tc>
        <w:tc>
          <w:tcPr>
            <w:tcW w:w="6259" w:type="dxa"/>
            <w:gridSpan w:val="2"/>
            <w:vAlign w:val="center"/>
          </w:tcPr>
          <w:p w14:paraId="341F9077" w14:textId="6AA8180A" w:rsidR="006119C6" w:rsidRPr="00D3175B" w:rsidRDefault="006119C6" w:rsidP="006119C6">
            <w:pPr>
              <w:jc w:val="both"/>
              <w:rPr>
                <w:rFonts w:asciiTheme="majorHAnsi" w:eastAsia="Calibri" w:hAnsiTheme="majorHAnsi" w:cstheme="majorHAnsi"/>
                <w:iCs/>
              </w:rPr>
            </w:pPr>
            <w:r w:rsidRPr="00D3175B">
              <w:rPr>
                <w:rFonts w:asciiTheme="majorHAnsi" w:hAnsiTheme="majorHAnsi" w:cstheme="majorHAnsi"/>
                <w:iCs/>
                <w:lang w:eastAsia="lt-LT"/>
              </w:rPr>
              <w:t>Projekto rengimo dokumentai turi būti parengti lietuvių kalba</w:t>
            </w:r>
          </w:p>
        </w:tc>
      </w:tr>
      <w:tr w:rsidR="00F1281E" w:rsidRPr="00F1281E" w14:paraId="6F8CBC11" w14:textId="77777777" w:rsidTr="008D0A31">
        <w:trPr>
          <w:jc w:val="center"/>
        </w:trPr>
        <w:tc>
          <w:tcPr>
            <w:tcW w:w="846" w:type="dxa"/>
            <w:vAlign w:val="center"/>
          </w:tcPr>
          <w:p w14:paraId="3E88AFDA" w14:textId="77777777" w:rsidR="00156B57" w:rsidRPr="00D3175B" w:rsidRDefault="00156B57"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CCF0155" w14:textId="575A6A5C" w:rsidR="00156B57" w:rsidRPr="00EC6880" w:rsidRDefault="00724A5F" w:rsidP="00156B57">
            <w:pPr>
              <w:rPr>
                <w:rFonts w:asciiTheme="majorHAnsi" w:hAnsiTheme="majorHAnsi" w:cstheme="majorHAnsi"/>
              </w:rPr>
            </w:pPr>
            <w:bookmarkStart w:id="5" w:name="_Hlk195110952"/>
            <w:r w:rsidRPr="00EC6880">
              <w:rPr>
                <w:rFonts w:asciiTheme="majorHAnsi" w:eastAsia="Lucida Sans Unicode" w:hAnsiTheme="majorHAnsi" w:cstheme="majorHAnsi"/>
                <w:kern w:val="2"/>
                <w:lang w:eastAsia="ar-SA"/>
              </w:rPr>
              <w:t xml:space="preserve">Galimos </w:t>
            </w:r>
            <w:r w:rsidR="00506CC3" w:rsidRPr="00EC6880">
              <w:rPr>
                <w:rFonts w:asciiTheme="majorHAnsi" w:eastAsia="Lucida Sans Unicode" w:hAnsiTheme="majorHAnsi" w:cstheme="majorHAnsi"/>
                <w:kern w:val="2"/>
                <w:lang w:eastAsia="ar-SA"/>
              </w:rPr>
              <w:t xml:space="preserve"> </w:t>
            </w:r>
            <w:r w:rsidR="005557A3" w:rsidRPr="00EC6880">
              <w:rPr>
                <w:rFonts w:asciiTheme="majorHAnsi" w:eastAsia="Lucida Sans Unicode" w:hAnsiTheme="majorHAnsi" w:cstheme="majorHAnsi"/>
                <w:kern w:val="2"/>
                <w:lang w:eastAsia="ar-SA"/>
              </w:rPr>
              <w:t xml:space="preserve">technologinės </w:t>
            </w:r>
            <w:r w:rsidR="00156B57" w:rsidRPr="00EC6880">
              <w:rPr>
                <w:rFonts w:asciiTheme="majorHAnsi" w:eastAsia="Lucida Sans Unicode" w:hAnsiTheme="majorHAnsi" w:cstheme="majorHAnsi"/>
                <w:kern w:val="2"/>
                <w:lang w:eastAsia="ar-SA"/>
              </w:rPr>
              <w:t xml:space="preserve">įrangos </w:t>
            </w:r>
            <w:r w:rsidRPr="00EC6880">
              <w:rPr>
                <w:rFonts w:asciiTheme="majorHAnsi" w:eastAsia="Lucida Sans Unicode" w:hAnsiTheme="majorHAnsi" w:cstheme="majorHAnsi"/>
                <w:kern w:val="2"/>
                <w:lang w:eastAsia="ar-SA"/>
              </w:rPr>
              <w:t xml:space="preserve">projektavimo </w:t>
            </w:r>
            <w:r w:rsidR="00156B57" w:rsidRPr="00EC6880">
              <w:rPr>
                <w:rFonts w:asciiTheme="majorHAnsi" w:eastAsia="Lucida Sans Unicode" w:hAnsiTheme="majorHAnsi" w:cstheme="majorHAnsi"/>
                <w:kern w:val="2"/>
                <w:lang w:eastAsia="ar-SA"/>
              </w:rPr>
              <w:t>viet</w:t>
            </w:r>
            <w:bookmarkEnd w:id="5"/>
            <w:r w:rsidRPr="00EC6880">
              <w:rPr>
                <w:rFonts w:asciiTheme="majorHAnsi" w:eastAsia="Lucida Sans Unicode" w:hAnsiTheme="majorHAnsi" w:cstheme="majorHAnsi"/>
                <w:kern w:val="2"/>
                <w:lang w:eastAsia="ar-SA"/>
              </w:rPr>
              <w:t>os</w:t>
            </w:r>
          </w:p>
        </w:tc>
        <w:tc>
          <w:tcPr>
            <w:tcW w:w="6259" w:type="dxa"/>
            <w:gridSpan w:val="2"/>
            <w:vAlign w:val="center"/>
          </w:tcPr>
          <w:p w14:paraId="673E4650" w14:textId="46EC4951" w:rsidR="00B46892" w:rsidRPr="00EC6880" w:rsidRDefault="00402966" w:rsidP="00B46892">
            <w:pPr>
              <w:jc w:val="both"/>
              <w:rPr>
                <w:rFonts w:asciiTheme="majorHAnsi" w:eastAsia="Calibri" w:hAnsiTheme="majorHAnsi" w:cstheme="majorHAnsi"/>
                <w:iCs/>
                <w:lang w:eastAsia="lt-LT"/>
              </w:rPr>
            </w:pPr>
            <w:r w:rsidRPr="00EC6880">
              <w:rPr>
                <w:rFonts w:asciiTheme="majorHAnsi" w:hAnsiTheme="majorHAnsi" w:cstheme="majorHAnsi"/>
                <w:iCs/>
              </w:rPr>
              <w:t>Nuotakyno (</w:t>
            </w:r>
            <w:r w:rsidRPr="00EC6880">
              <w:rPr>
                <w:rFonts w:asciiTheme="majorHAnsi" w:hAnsiTheme="majorHAnsi" w:cstheme="majorHAnsi"/>
                <w:lang w:eastAsia="lt-LT"/>
              </w:rPr>
              <w:t xml:space="preserve">Nuotekų tinklų ir siurblinių plovimo) atliekų </w:t>
            </w:r>
            <w:r w:rsidR="00EF0A58" w:rsidRPr="00EC6880">
              <w:rPr>
                <w:rFonts w:asciiTheme="majorHAnsi" w:hAnsiTheme="majorHAnsi" w:cstheme="majorHAnsi"/>
                <w:lang w:eastAsia="lt-LT"/>
              </w:rPr>
              <w:t>priėmimo, atskyrimo, plovimo ir šalinimo</w:t>
            </w:r>
            <w:r w:rsidRPr="00EC6880">
              <w:rPr>
                <w:rFonts w:asciiTheme="majorHAnsi" w:hAnsiTheme="majorHAnsi" w:cstheme="majorHAnsi"/>
                <w:lang w:eastAsia="lt-LT"/>
              </w:rPr>
              <w:t xml:space="preserve"> </w:t>
            </w:r>
            <w:r w:rsidRPr="00EC6880">
              <w:rPr>
                <w:rFonts w:asciiTheme="majorHAnsi" w:eastAsia="Calibri" w:hAnsiTheme="majorHAnsi" w:cstheme="majorHAnsi"/>
                <w:iCs/>
              </w:rPr>
              <w:t xml:space="preserve">technologinė </w:t>
            </w:r>
            <w:r w:rsidRPr="00EC6880">
              <w:rPr>
                <w:rFonts w:asciiTheme="majorHAnsi" w:eastAsia="Lucida Sans Unicode" w:hAnsiTheme="majorHAnsi" w:cstheme="majorHAnsi"/>
                <w:kern w:val="2"/>
                <w:lang w:eastAsia="ar-SA"/>
              </w:rPr>
              <w:t>įranga</w:t>
            </w:r>
            <w:r w:rsidR="00156B57" w:rsidRPr="00EC6880">
              <w:rPr>
                <w:rFonts w:asciiTheme="majorHAnsi" w:eastAsia="Calibri" w:hAnsiTheme="majorHAnsi" w:cstheme="majorHAnsi"/>
                <w:iCs/>
              </w:rPr>
              <w:t xml:space="preserve"> </w:t>
            </w:r>
            <w:r w:rsidRPr="00EC6880">
              <w:rPr>
                <w:rFonts w:asciiTheme="majorHAnsi" w:eastAsia="Calibri" w:hAnsiTheme="majorHAnsi" w:cstheme="majorHAnsi"/>
                <w:iCs/>
              </w:rPr>
              <w:t>tur</w:t>
            </w:r>
            <w:r w:rsidR="00506CC3" w:rsidRPr="00EC6880">
              <w:rPr>
                <w:rFonts w:asciiTheme="majorHAnsi" w:eastAsia="Calibri" w:hAnsiTheme="majorHAnsi" w:cstheme="majorHAnsi"/>
                <w:iCs/>
              </w:rPr>
              <w:t>ėtų</w:t>
            </w:r>
            <w:r w:rsidRPr="00EC6880">
              <w:rPr>
                <w:rFonts w:asciiTheme="majorHAnsi" w:eastAsia="Calibri" w:hAnsiTheme="majorHAnsi" w:cstheme="majorHAnsi"/>
                <w:iCs/>
              </w:rPr>
              <w:t xml:space="preserve"> būti suprojektuota </w:t>
            </w:r>
            <w:r w:rsidR="00B46892" w:rsidRPr="00EC6880">
              <w:rPr>
                <w:rFonts w:asciiTheme="majorHAnsi" w:eastAsia="Calibri" w:hAnsiTheme="majorHAnsi" w:cstheme="majorHAnsi"/>
                <w:iCs/>
              </w:rPr>
              <w:t xml:space="preserve">vienoje iš nurodytų vietų Klaipėdos nuotekų valykloje. </w:t>
            </w:r>
          </w:p>
          <w:p w14:paraId="4C72EA20" w14:textId="68E79165" w:rsidR="00506CC3" w:rsidRPr="00EC6880" w:rsidRDefault="00506CC3" w:rsidP="00B46892">
            <w:pPr>
              <w:jc w:val="both"/>
              <w:rPr>
                <w:rFonts w:asciiTheme="majorHAnsi" w:hAnsiTheme="majorHAnsi" w:cstheme="majorHAnsi"/>
                <w:iCs/>
                <w:lang w:eastAsia="lt-LT"/>
              </w:rPr>
            </w:pPr>
            <w:r w:rsidRPr="00EC6880">
              <w:rPr>
                <w:rFonts w:asciiTheme="majorHAnsi" w:hAnsiTheme="majorHAnsi" w:cstheme="majorHAnsi"/>
                <w:iCs/>
                <w:lang w:eastAsia="lt-LT"/>
              </w:rPr>
              <w:t>Projektavimo vieta b</w:t>
            </w:r>
            <w:r w:rsidR="00B46892" w:rsidRPr="00EC6880">
              <w:rPr>
                <w:rFonts w:asciiTheme="majorHAnsi" w:hAnsiTheme="majorHAnsi" w:cstheme="majorHAnsi"/>
                <w:iCs/>
                <w:lang w:eastAsia="lt-LT"/>
              </w:rPr>
              <w:t>us parinkta kartu su projektuotoju.</w:t>
            </w:r>
            <w:r w:rsidRPr="00EC6880">
              <w:rPr>
                <w:rFonts w:asciiTheme="majorHAnsi" w:hAnsiTheme="majorHAnsi" w:cstheme="majorHAnsi"/>
                <w:iCs/>
                <w:lang w:eastAsia="lt-LT"/>
              </w:rPr>
              <w:t xml:space="preserve"> </w:t>
            </w:r>
          </w:p>
        </w:tc>
      </w:tr>
      <w:tr w:rsidR="00156B57" w:rsidRPr="00370387" w14:paraId="21FD2BC1" w14:textId="77777777" w:rsidTr="008D0A31">
        <w:trPr>
          <w:jc w:val="center"/>
        </w:trPr>
        <w:tc>
          <w:tcPr>
            <w:tcW w:w="846" w:type="dxa"/>
            <w:vAlign w:val="center"/>
          </w:tcPr>
          <w:p w14:paraId="61D97EFA" w14:textId="77777777" w:rsidR="00156B57" w:rsidRPr="00D3175B" w:rsidRDefault="00156B57"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6FE91B61" w14:textId="3FE79FD7" w:rsidR="00156B57" w:rsidRPr="00D3175B" w:rsidRDefault="0062269F" w:rsidP="00156B57">
            <w:pPr>
              <w:rPr>
                <w:rFonts w:asciiTheme="majorHAnsi" w:hAnsiTheme="majorHAnsi" w:cstheme="majorHAnsi"/>
              </w:rPr>
            </w:pPr>
            <w:r w:rsidRPr="00D3175B">
              <w:rPr>
                <w:rFonts w:asciiTheme="majorHAnsi" w:eastAsia="Lucida Sans Unicode" w:hAnsiTheme="majorHAnsi" w:cstheme="majorHAnsi"/>
                <w:kern w:val="2"/>
                <w:lang w:eastAsia="ar-SA"/>
              </w:rPr>
              <w:t>Bendrieji r</w:t>
            </w:r>
            <w:r w:rsidR="00156B57" w:rsidRPr="00D3175B">
              <w:rPr>
                <w:rFonts w:asciiTheme="majorHAnsi" w:eastAsia="Lucida Sans Unicode" w:hAnsiTheme="majorHAnsi" w:cstheme="majorHAnsi"/>
                <w:kern w:val="2"/>
                <w:lang w:eastAsia="ar-SA"/>
              </w:rPr>
              <w:t xml:space="preserve">eikalavimai </w:t>
            </w: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atliekų </w:t>
            </w:r>
            <w:r w:rsidR="00C15930" w:rsidRPr="00D3175B">
              <w:rPr>
                <w:rFonts w:asciiTheme="majorHAnsi" w:hAnsiTheme="majorHAnsi" w:cstheme="majorHAnsi"/>
                <w:lang w:eastAsia="lt-LT"/>
              </w:rPr>
              <w:t xml:space="preserve">priėmimo, atskyrimo, plovimo ir šalinimo </w:t>
            </w:r>
            <w:r w:rsidR="00156B57" w:rsidRPr="00D3175B">
              <w:rPr>
                <w:rFonts w:asciiTheme="majorHAnsi" w:eastAsia="Lucida Sans Unicode" w:hAnsiTheme="majorHAnsi" w:cstheme="majorHAnsi"/>
                <w:kern w:val="2"/>
                <w:lang w:eastAsia="ar-SA"/>
              </w:rPr>
              <w:t>įrangai</w:t>
            </w:r>
          </w:p>
        </w:tc>
        <w:tc>
          <w:tcPr>
            <w:tcW w:w="6259" w:type="dxa"/>
            <w:gridSpan w:val="2"/>
            <w:vAlign w:val="center"/>
          </w:tcPr>
          <w:p w14:paraId="4CB07616" w14:textId="738F7F4A" w:rsidR="00100C65" w:rsidRPr="00AF0F6E" w:rsidRDefault="00100C65" w:rsidP="001647E4">
            <w:pPr>
              <w:pStyle w:val="Sraopastraipa"/>
              <w:numPr>
                <w:ilvl w:val="0"/>
                <w:numId w:val="34"/>
              </w:numPr>
              <w:tabs>
                <w:tab w:val="left" w:pos="222"/>
              </w:tabs>
              <w:ind w:left="0" w:firstLine="0"/>
              <w:jc w:val="both"/>
              <w:rPr>
                <w:rFonts w:asciiTheme="majorHAnsi" w:eastAsia="Calibri" w:hAnsiTheme="majorHAnsi" w:cstheme="majorHAnsi"/>
                <w:iCs/>
                <w:strike/>
              </w:rPr>
            </w:pPr>
            <w:r w:rsidRPr="00AF0F6E">
              <w:rPr>
                <w:rFonts w:asciiTheme="majorHAnsi" w:hAnsiTheme="majorHAnsi" w:cstheme="majorHAnsi"/>
                <w:iCs/>
              </w:rPr>
              <w:t>Nuotakyno (</w:t>
            </w:r>
            <w:r w:rsidRPr="00AF0F6E">
              <w:rPr>
                <w:rFonts w:asciiTheme="majorHAnsi" w:hAnsiTheme="majorHAnsi" w:cstheme="majorHAnsi"/>
                <w:lang w:eastAsia="lt-LT"/>
              </w:rPr>
              <w:t xml:space="preserve">Nuotekų tinklų ir siurblinių plovimo) atliekų </w:t>
            </w:r>
            <w:r w:rsidR="0023622F" w:rsidRPr="00AF0F6E">
              <w:rPr>
                <w:rFonts w:asciiTheme="majorHAnsi" w:hAnsiTheme="majorHAnsi" w:cstheme="majorHAnsi"/>
                <w:lang w:eastAsia="lt-LT"/>
              </w:rPr>
              <w:t xml:space="preserve">priėmimo, atskyrimo, plovimo ir šalinimo </w:t>
            </w:r>
            <w:r w:rsidRPr="00AF0F6E">
              <w:rPr>
                <w:rFonts w:asciiTheme="majorHAnsi" w:eastAsia="Calibri" w:hAnsiTheme="majorHAnsi" w:cstheme="majorHAnsi"/>
                <w:iCs/>
              </w:rPr>
              <w:t xml:space="preserve">technologinė </w:t>
            </w:r>
            <w:r w:rsidRPr="00AF0F6E">
              <w:rPr>
                <w:rFonts w:asciiTheme="majorHAnsi" w:eastAsia="Lucida Sans Unicode" w:hAnsiTheme="majorHAnsi" w:cstheme="majorHAnsi"/>
                <w:kern w:val="2"/>
                <w:lang w:eastAsia="ar-SA"/>
              </w:rPr>
              <w:t>įranga</w:t>
            </w:r>
            <w:r w:rsidRPr="00AF0F6E">
              <w:rPr>
                <w:rFonts w:asciiTheme="majorHAnsi" w:eastAsia="Calibri" w:hAnsiTheme="majorHAnsi" w:cstheme="majorHAnsi"/>
                <w:iCs/>
              </w:rPr>
              <w:t xml:space="preserve"> parenkama, atsižvelgiant į atliekų </w:t>
            </w:r>
            <w:r w:rsidR="00EF0A58" w:rsidRPr="00AF0F6E">
              <w:rPr>
                <w:rFonts w:asciiTheme="majorHAnsi" w:eastAsia="Calibri" w:hAnsiTheme="majorHAnsi" w:cstheme="majorHAnsi"/>
                <w:iCs/>
              </w:rPr>
              <w:t xml:space="preserve">kiekius, </w:t>
            </w:r>
            <w:r w:rsidRPr="00AF0F6E">
              <w:rPr>
                <w:rFonts w:asciiTheme="majorHAnsi" w:eastAsia="Calibri" w:hAnsiTheme="majorHAnsi" w:cstheme="majorHAnsi"/>
                <w:iCs/>
              </w:rPr>
              <w:t>sudėtį ir eksploatacinius reikalavimus.</w:t>
            </w:r>
          </w:p>
          <w:p w14:paraId="224EFE18" w14:textId="5799D3CC" w:rsidR="00E072FC" w:rsidRPr="00AF0F6E" w:rsidRDefault="00156B57" w:rsidP="00E072FC">
            <w:pPr>
              <w:jc w:val="both"/>
              <w:rPr>
                <w:rFonts w:asciiTheme="majorHAnsi" w:eastAsia="Calibri" w:hAnsiTheme="majorHAnsi" w:cstheme="majorHAnsi"/>
                <w:iCs/>
              </w:rPr>
            </w:pPr>
            <w:r w:rsidRPr="00AF0F6E">
              <w:rPr>
                <w:rFonts w:asciiTheme="majorHAnsi" w:eastAsia="Calibri" w:hAnsiTheme="majorHAnsi" w:cstheme="majorHAnsi"/>
                <w:iCs/>
              </w:rPr>
              <w:t xml:space="preserve">• </w:t>
            </w:r>
            <w:r w:rsidR="0062269F" w:rsidRPr="00AF0F6E">
              <w:rPr>
                <w:rFonts w:asciiTheme="majorHAnsi" w:eastAsia="Calibri" w:hAnsiTheme="majorHAnsi" w:cstheme="majorHAnsi"/>
                <w:iCs/>
              </w:rPr>
              <w:t xml:space="preserve">Visa suprojektuota įranga </w:t>
            </w:r>
            <w:r w:rsidR="001D6427" w:rsidRPr="00AF0F6E">
              <w:rPr>
                <w:rFonts w:asciiTheme="majorHAnsi" w:eastAsia="Calibri" w:hAnsiTheme="majorHAnsi" w:cstheme="majorHAnsi"/>
                <w:iCs/>
              </w:rPr>
              <w:t xml:space="preserve">turi </w:t>
            </w:r>
            <w:r w:rsidRPr="00AF0F6E">
              <w:rPr>
                <w:rFonts w:asciiTheme="majorHAnsi" w:eastAsia="Calibri" w:hAnsiTheme="majorHAnsi" w:cstheme="majorHAnsi"/>
                <w:iCs/>
              </w:rPr>
              <w:t>užtikrinti nepertraukiamą veikimą visais metų sezonais</w:t>
            </w:r>
            <w:r w:rsidR="00D011F7" w:rsidRPr="00AF0F6E">
              <w:rPr>
                <w:rFonts w:asciiTheme="majorHAnsi" w:eastAsia="Calibri" w:hAnsiTheme="majorHAnsi" w:cstheme="majorHAnsi"/>
                <w:iCs/>
              </w:rPr>
              <w:t>,</w:t>
            </w:r>
            <w:r w:rsidR="00436828" w:rsidRPr="00AF0F6E">
              <w:rPr>
                <w:rFonts w:asciiTheme="majorHAnsi" w:eastAsia="Calibri" w:hAnsiTheme="majorHAnsi" w:cstheme="majorHAnsi"/>
                <w:iCs/>
              </w:rPr>
              <w:t xml:space="preserve"> </w:t>
            </w:r>
            <w:r w:rsidR="001647E4" w:rsidRPr="00AF0F6E">
              <w:rPr>
                <w:rFonts w:asciiTheme="majorHAnsi" w:eastAsia="Calibri" w:hAnsiTheme="majorHAnsi" w:cstheme="majorHAnsi"/>
                <w:iCs/>
              </w:rPr>
              <w:t>esant „+” (pliusinei) aplinkos oro temperatūrai.</w:t>
            </w:r>
          </w:p>
          <w:p w14:paraId="7340AAA0" w14:textId="7AE76C52" w:rsidR="007764C2" w:rsidRPr="00AF0F6E" w:rsidRDefault="00BE1088" w:rsidP="00E072FC">
            <w:pPr>
              <w:jc w:val="both"/>
              <w:rPr>
                <w:rFonts w:asciiTheme="majorHAnsi" w:eastAsia="Calibri" w:hAnsiTheme="majorHAnsi" w:cstheme="majorHAnsi"/>
                <w:iCs/>
              </w:rPr>
            </w:pPr>
            <w:r w:rsidRPr="00AF0F6E">
              <w:rPr>
                <w:rFonts w:asciiTheme="majorHAnsi" w:eastAsia="Calibri" w:hAnsiTheme="majorHAnsi" w:cstheme="majorHAnsi"/>
                <w:iCs/>
              </w:rPr>
              <w:t>Siekiant išvengti vamzdynų ir įrenginių apšiltinimo esant „-” (minusinei) aplinkos oro temperatūrai p</w:t>
            </w:r>
            <w:r w:rsidR="007764C2" w:rsidRPr="00AF0F6E">
              <w:rPr>
                <w:rFonts w:asciiTheme="majorHAnsi" w:eastAsia="Calibri" w:hAnsiTheme="majorHAnsi" w:cstheme="majorHAnsi"/>
                <w:iCs/>
              </w:rPr>
              <w:t>rojekte turi būti numatyti techniniai sprendiniai</w:t>
            </w:r>
            <w:r w:rsidRPr="00AF0F6E">
              <w:rPr>
                <w:rFonts w:asciiTheme="majorHAnsi" w:eastAsia="Calibri" w:hAnsiTheme="majorHAnsi" w:cstheme="majorHAnsi"/>
                <w:iCs/>
              </w:rPr>
              <w:t xml:space="preserve"> </w:t>
            </w:r>
            <w:r w:rsidR="00A15A59" w:rsidRPr="00AF0F6E">
              <w:rPr>
                <w:rFonts w:asciiTheme="majorHAnsi" w:eastAsia="Calibri" w:hAnsiTheme="majorHAnsi" w:cstheme="majorHAnsi"/>
                <w:iCs/>
              </w:rPr>
              <w:t>užtikrinantys visos technologinės įrangos (sistemos) drenažą (pvz., projektuojant nuotekų išleidimo ventilius įrenginiuose ir vamzdynuose).</w:t>
            </w:r>
          </w:p>
          <w:p w14:paraId="2F13EE1C" w14:textId="5A44DCF4" w:rsidR="00BE1088" w:rsidRPr="00AF0F6E" w:rsidRDefault="00E072FC" w:rsidP="00E072FC">
            <w:pPr>
              <w:pStyle w:val="Sraopastraipa"/>
              <w:numPr>
                <w:ilvl w:val="0"/>
                <w:numId w:val="35"/>
              </w:numPr>
              <w:tabs>
                <w:tab w:val="clear" w:pos="720"/>
                <w:tab w:val="num" w:pos="80"/>
                <w:tab w:val="left" w:pos="222"/>
              </w:tabs>
              <w:ind w:left="0" w:firstLine="0"/>
              <w:jc w:val="both"/>
              <w:rPr>
                <w:rFonts w:asciiTheme="majorHAnsi" w:eastAsia="Calibri" w:hAnsiTheme="majorHAnsi" w:cstheme="majorHAnsi"/>
                <w:iCs/>
              </w:rPr>
            </w:pPr>
            <w:r w:rsidRPr="00AF0F6E">
              <w:rPr>
                <w:rFonts w:asciiTheme="majorHAnsi" w:eastAsia="Calibri" w:hAnsiTheme="majorHAnsi" w:cstheme="majorHAnsi"/>
                <w:iCs/>
              </w:rPr>
              <w:t>V</w:t>
            </w:r>
            <w:r w:rsidR="001647E4" w:rsidRPr="00AF0F6E">
              <w:rPr>
                <w:rFonts w:asciiTheme="majorHAnsi" w:eastAsia="Calibri" w:hAnsiTheme="majorHAnsi" w:cstheme="majorHAnsi"/>
                <w:iCs/>
              </w:rPr>
              <w:t>and</w:t>
            </w:r>
            <w:r w:rsidRPr="00AF0F6E">
              <w:rPr>
                <w:rFonts w:asciiTheme="majorHAnsi" w:eastAsia="Calibri" w:hAnsiTheme="majorHAnsi" w:cstheme="majorHAnsi"/>
                <w:iCs/>
              </w:rPr>
              <w:t>ens paėmimas</w:t>
            </w:r>
            <w:r w:rsidR="001647E4" w:rsidRPr="00AF0F6E">
              <w:rPr>
                <w:rFonts w:asciiTheme="majorHAnsi" w:eastAsia="Calibri" w:hAnsiTheme="majorHAnsi" w:cstheme="majorHAnsi"/>
                <w:iCs/>
              </w:rPr>
              <w:t xml:space="preserve"> turi būti </w:t>
            </w:r>
            <w:r w:rsidRPr="00AF0F6E">
              <w:rPr>
                <w:rFonts w:asciiTheme="majorHAnsi" w:eastAsia="Calibri" w:hAnsiTheme="majorHAnsi" w:cstheme="majorHAnsi"/>
                <w:iCs/>
              </w:rPr>
              <w:t xml:space="preserve">suprojektuotas </w:t>
            </w:r>
            <w:r w:rsidR="001647E4" w:rsidRPr="00AF0F6E">
              <w:rPr>
                <w:rFonts w:asciiTheme="majorHAnsi" w:eastAsia="Calibri" w:hAnsiTheme="majorHAnsi" w:cstheme="majorHAnsi"/>
                <w:iCs/>
              </w:rPr>
              <w:t>iš išvalytų nuotekų ištekėjimo kanalo ir per džiovyklos pastato liniją, kuriame sumontuotas filtras</w:t>
            </w:r>
            <w:r w:rsidR="00BE1088" w:rsidRPr="00AF0F6E">
              <w:rPr>
                <w:rFonts w:asciiTheme="majorHAnsi" w:eastAsia="Calibri" w:hAnsiTheme="majorHAnsi" w:cstheme="majorHAnsi"/>
                <w:iCs/>
              </w:rPr>
              <w:t xml:space="preserve"> (v</w:t>
            </w:r>
            <w:r w:rsidR="00BE1088" w:rsidRPr="00AF0F6E">
              <w:rPr>
                <w:rFonts w:ascii="Calibri Light" w:hAnsi="Calibri Light" w:cs="Calibri Light"/>
              </w:rPr>
              <w:t>andenyje</w:t>
            </w:r>
            <w:r w:rsidR="00BE1088" w:rsidRPr="00AF0F6E">
              <w:rPr>
                <w:rFonts w:asciiTheme="majorHAnsi" w:eastAsia="Calibri" w:hAnsiTheme="majorHAnsi" w:cstheme="majorHAnsi"/>
                <w:iCs/>
              </w:rPr>
              <w:t>)</w:t>
            </w:r>
            <w:r w:rsidRPr="00AF0F6E">
              <w:rPr>
                <w:rFonts w:asciiTheme="majorHAnsi" w:eastAsia="Calibri" w:hAnsiTheme="majorHAnsi" w:cstheme="majorHAnsi"/>
                <w:iCs/>
              </w:rPr>
              <w:t>,</w:t>
            </w:r>
            <w:r w:rsidR="001647E4" w:rsidRPr="00AF0F6E">
              <w:rPr>
                <w:rFonts w:asciiTheme="majorHAnsi" w:eastAsia="Calibri" w:hAnsiTheme="majorHAnsi" w:cstheme="majorHAnsi"/>
                <w:iCs/>
              </w:rPr>
              <w:t xml:space="preserve"> </w:t>
            </w:r>
            <w:r w:rsidRPr="00AF0F6E">
              <w:rPr>
                <w:rFonts w:asciiTheme="majorHAnsi" w:eastAsia="Calibri" w:hAnsiTheme="majorHAnsi" w:cstheme="majorHAnsi"/>
                <w:iCs/>
              </w:rPr>
              <w:t xml:space="preserve">paduodamas į naujai projektuojamą </w:t>
            </w:r>
            <w:r w:rsidRPr="00AF0F6E">
              <w:rPr>
                <w:rFonts w:asciiTheme="majorHAnsi" w:eastAsia="Calibri" w:hAnsiTheme="majorHAnsi" w:cstheme="majorHAnsi"/>
                <w:iCs/>
              </w:rPr>
              <w:lastRenderedPageBreak/>
              <w:t xml:space="preserve">technologinę įrangą (žr. priedą Nr. 5); </w:t>
            </w:r>
            <w:r w:rsidR="00BE1088" w:rsidRPr="00AF0F6E">
              <w:rPr>
                <w:rFonts w:asciiTheme="majorHAnsi" w:eastAsia="Calibri" w:hAnsiTheme="majorHAnsi" w:cstheme="majorHAnsi"/>
                <w:iCs/>
              </w:rPr>
              <w:t>Tiekėjas projektavimo metu turi papildomai iš</w:t>
            </w:r>
            <w:r w:rsidR="00134C08" w:rsidRPr="00AF0F6E">
              <w:rPr>
                <w:rFonts w:asciiTheme="majorHAnsi" w:eastAsia="Calibri" w:hAnsiTheme="majorHAnsi" w:cstheme="majorHAnsi"/>
                <w:iCs/>
              </w:rPr>
              <w:t>si</w:t>
            </w:r>
            <w:r w:rsidR="00BE1088" w:rsidRPr="00AF0F6E">
              <w:rPr>
                <w:rFonts w:asciiTheme="majorHAnsi" w:eastAsia="Calibri" w:hAnsiTheme="majorHAnsi" w:cstheme="majorHAnsi"/>
                <w:iCs/>
              </w:rPr>
              <w:t>tirti vandens kokybę ir jei</w:t>
            </w:r>
            <w:r w:rsidR="0024062B" w:rsidRPr="00AF0F6E">
              <w:rPr>
                <w:rFonts w:asciiTheme="majorHAnsi" w:eastAsia="Calibri" w:hAnsiTheme="majorHAnsi" w:cstheme="majorHAnsi"/>
                <w:iCs/>
              </w:rPr>
              <w:t>gu bus</w:t>
            </w:r>
            <w:r w:rsidR="00BE1088" w:rsidRPr="00AF0F6E">
              <w:rPr>
                <w:rFonts w:asciiTheme="majorHAnsi" w:eastAsia="Calibri" w:hAnsiTheme="majorHAnsi" w:cstheme="majorHAnsi"/>
                <w:iCs/>
              </w:rPr>
              <w:t xml:space="preserve"> nustat</w:t>
            </w:r>
            <w:r w:rsidR="0024062B" w:rsidRPr="00AF0F6E">
              <w:rPr>
                <w:rFonts w:asciiTheme="majorHAnsi" w:eastAsia="Calibri" w:hAnsiTheme="majorHAnsi" w:cstheme="majorHAnsi"/>
                <w:iCs/>
              </w:rPr>
              <w:t>oma</w:t>
            </w:r>
            <w:r w:rsidR="00BE1088" w:rsidRPr="00AF0F6E">
              <w:rPr>
                <w:rFonts w:asciiTheme="majorHAnsi" w:eastAsia="Calibri" w:hAnsiTheme="majorHAnsi" w:cstheme="majorHAnsi"/>
                <w:iCs/>
              </w:rPr>
              <w:t>, kad vanduo prastesnės kokybės nei</w:t>
            </w:r>
            <w:r w:rsidR="00134C08" w:rsidRPr="00AF0F6E">
              <w:rPr>
                <w:rFonts w:asciiTheme="majorHAnsi" w:eastAsia="Calibri" w:hAnsiTheme="majorHAnsi" w:cstheme="majorHAnsi"/>
                <w:iCs/>
              </w:rPr>
              <w:t>:</w:t>
            </w:r>
            <w:r w:rsidR="00BE1088" w:rsidRPr="00AF0F6E">
              <w:rPr>
                <w:rFonts w:asciiTheme="majorHAnsi" w:eastAsia="Calibri" w:hAnsiTheme="majorHAnsi" w:cstheme="majorHAnsi"/>
                <w:iCs/>
              </w:rPr>
              <w:t xml:space="preserve"> </w:t>
            </w:r>
            <w:r w:rsidR="00BE1088" w:rsidRPr="00AF0F6E">
              <w:rPr>
                <w:rFonts w:ascii="Calibri Light" w:hAnsi="Calibri Light" w:cs="Calibri Light"/>
              </w:rPr>
              <w:t xml:space="preserve">dalelių dydis </w:t>
            </w:r>
            <w:r w:rsidR="00134C08" w:rsidRPr="00AF0F6E">
              <w:rPr>
                <w:rFonts w:ascii="Calibri Light" w:hAnsi="Calibri Light" w:cs="Calibri Light"/>
              </w:rPr>
              <w:t xml:space="preserve">išvalytose nuotekose </w:t>
            </w:r>
            <w:r w:rsidR="00BE1088" w:rsidRPr="00AF0F6E">
              <w:rPr>
                <w:rFonts w:ascii="Calibri Light" w:hAnsi="Calibri Light" w:cs="Calibri Light"/>
              </w:rPr>
              <w:t xml:space="preserve">ne didesnis kaip 500 </w:t>
            </w:r>
            <w:r w:rsidR="00BE1088" w:rsidRPr="00AF0F6E">
              <w:rPr>
                <w:rFonts w:asciiTheme="majorHAnsi" w:eastAsia="Calibri" w:hAnsiTheme="majorHAnsi" w:cstheme="majorHAnsi"/>
                <w:iCs/>
              </w:rPr>
              <w:t xml:space="preserve">µm ir </w:t>
            </w:r>
            <w:r w:rsidR="00134C08" w:rsidRPr="00AF0F6E">
              <w:rPr>
                <w:rFonts w:asciiTheme="majorHAnsi" w:eastAsia="Calibri" w:hAnsiTheme="majorHAnsi" w:cstheme="majorHAnsi"/>
                <w:iCs/>
              </w:rPr>
              <w:t xml:space="preserve">SM koncentracija </w:t>
            </w:r>
            <w:r w:rsidR="00BE1088" w:rsidRPr="00AF0F6E">
              <w:rPr>
                <w:rFonts w:asciiTheme="majorHAnsi" w:eastAsia="Calibri" w:hAnsiTheme="majorHAnsi" w:cstheme="majorHAnsi"/>
                <w:iCs/>
              </w:rPr>
              <w:t xml:space="preserve">ne daugiau kaip 30 mg/l, </w:t>
            </w:r>
            <w:r w:rsidR="0024062B" w:rsidRPr="00AF0F6E">
              <w:rPr>
                <w:rFonts w:asciiTheme="majorHAnsi" w:eastAsia="Calibri" w:hAnsiTheme="majorHAnsi" w:cstheme="majorHAnsi"/>
                <w:iCs/>
              </w:rPr>
              <w:t xml:space="preserve">privalo </w:t>
            </w:r>
            <w:r w:rsidR="00BE1088" w:rsidRPr="00AF0F6E">
              <w:rPr>
                <w:rFonts w:asciiTheme="majorHAnsi" w:eastAsia="Calibri" w:hAnsiTheme="majorHAnsi" w:cstheme="majorHAnsi"/>
                <w:iCs/>
              </w:rPr>
              <w:t xml:space="preserve">numatyti papildomų  filtrų įrengimą. </w:t>
            </w:r>
          </w:p>
          <w:p w14:paraId="557DD4A1" w14:textId="75BEAD86" w:rsidR="00900364" w:rsidRPr="00AF0F6E" w:rsidRDefault="00900364" w:rsidP="00BE1088">
            <w:pPr>
              <w:pStyle w:val="Sraopastraipa"/>
              <w:tabs>
                <w:tab w:val="left" w:pos="222"/>
              </w:tabs>
              <w:ind w:left="0"/>
              <w:jc w:val="both"/>
              <w:rPr>
                <w:rFonts w:asciiTheme="majorHAnsi" w:eastAsia="Calibri" w:hAnsiTheme="majorHAnsi" w:cstheme="majorHAnsi"/>
                <w:iCs/>
              </w:rPr>
            </w:pPr>
            <w:r w:rsidRPr="00AF0F6E">
              <w:rPr>
                <w:rFonts w:ascii="Calibri Light" w:hAnsi="Calibri Light" w:cs="Calibri Light"/>
              </w:rPr>
              <w:t xml:space="preserve">su </w:t>
            </w:r>
            <w:r w:rsidRPr="00AF0F6E">
              <w:rPr>
                <w:rFonts w:ascii="Calibri Light" w:hAnsi="Calibri Light" w:cs="Calibri Light"/>
                <w:lang w:eastAsia="lt-LT"/>
              </w:rPr>
              <w:t>Pirkėju suderintoje vietoje</w:t>
            </w:r>
            <w:r w:rsidRPr="00AF0F6E">
              <w:rPr>
                <w:rFonts w:asciiTheme="majorHAnsi" w:eastAsia="Calibri" w:hAnsiTheme="majorHAnsi" w:cstheme="majorHAnsi"/>
                <w:iCs/>
              </w:rPr>
              <w:t xml:space="preserve"> n</w:t>
            </w:r>
            <w:r w:rsidRPr="00AF0F6E">
              <w:rPr>
                <w:rFonts w:ascii="Calibri Light" w:hAnsi="Calibri Light" w:cs="Calibri Light"/>
              </w:rPr>
              <w:t>umatyti atskirą nuotekų apskaitos prietaisą naujai projektuojamos įrangos technologijos sąnaudų įvertinimui.</w:t>
            </w:r>
          </w:p>
          <w:p w14:paraId="5CCC3AEB" w14:textId="5E72166C" w:rsidR="00156B57" w:rsidRPr="00AF0F6E" w:rsidRDefault="00156B57" w:rsidP="001647E4">
            <w:pPr>
              <w:jc w:val="both"/>
              <w:rPr>
                <w:rFonts w:asciiTheme="majorHAnsi" w:hAnsiTheme="majorHAnsi" w:cstheme="majorHAnsi"/>
                <w:iCs/>
                <w:lang w:eastAsia="lt-LT"/>
              </w:rPr>
            </w:pPr>
            <w:r w:rsidRPr="00AF0F6E">
              <w:rPr>
                <w:rFonts w:asciiTheme="majorHAnsi" w:eastAsia="Calibri" w:hAnsiTheme="majorHAnsi" w:cstheme="majorHAnsi"/>
                <w:iCs/>
              </w:rPr>
              <w:t xml:space="preserve">•  </w:t>
            </w:r>
            <w:proofErr w:type="spellStart"/>
            <w:r w:rsidRPr="00AF0F6E">
              <w:rPr>
                <w:rFonts w:asciiTheme="majorHAnsi" w:eastAsia="Calibri" w:hAnsiTheme="majorHAnsi" w:cstheme="majorHAnsi"/>
                <w:iCs/>
              </w:rPr>
              <w:t>Nuvandenintos</w:t>
            </w:r>
            <w:proofErr w:type="spellEnd"/>
            <w:r w:rsidR="00A3588B" w:rsidRPr="00AF0F6E">
              <w:rPr>
                <w:rFonts w:asciiTheme="majorHAnsi" w:eastAsia="Calibri" w:hAnsiTheme="majorHAnsi" w:cstheme="majorHAnsi"/>
                <w:iCs/>
              </w:rPr>
              <w:t xml:space="preserve"> ir tinkamai atskirtos</w:t>
            </w:r>
            <w:r w:rsidRPr="00AF0F6E">
              <w:rPr>
                <w:rFonts w:asciiTheme="majorHAnsi" w:eastAsia="Calibri" w:hAnsiTheme="majorHAnsi" w:cstheme="majorHAnsi"/>
                <w:iCs/>
              </w:rPr>
              <w:t xml:space="preserve"> atliekos turi būti nukreiptos į </w:t>
            </w:r>
            <w:r w:rsidR="008D0A31" w:rsidRPr="00AF0F6E">
              <w:rPr>
                <w:rFonts w:asciiTheme="majorHAnsi" w:eastAsia="Calibri" w:hAnsiTheme="majorHAnsi" w:cstheme="majorHAnsi"/>
                <w:iCs/>
              </w:rPr>
              <w:t xml:space="preserve">Pirkėjo turimus </w:t>
            </w:r>
            <w:r w:rsidRPr="00AF0F6E">
              <w:rPr>
                <w:rFonts w:asciiTheme="majorHAnsi" w:eastAsia="Calibri" w:hAnsiTheme="majorHAnsi" w:cstheme="majorHAnsi"/>
                <w:iCs/>
              </w:rPr>
              <w:t>konteiner</w:t>
            </w:r>
            <w:r w:rsidR="00A3588B" w:rsidRPr="00AF0F6E">
              <w:rPr>
                <w:rFonts w:asciiTheme="majorHAnsi" w:eastAsia="Calibri" w:hAnsiTheme="majorHAnsi" w:cstheme="majorHAnsi"/>
                <w:iCs/>
              </w:rPr>
              <w:t>ius</w:t>
            </w:r>
            <w:r w:rsidRPr="00AF0F6E">
              <w:rPr>
                <w:rFonts w:asciiTheme="majorHAnsi" w:eastAsia="Calibri" w:hAnsiTheme="majorHAnsi" w:cstheme="majorHAnsi"/>
                <w:iCs/>
              </w:rPr>
              <w:t xml:space="preserve"> </w:t>
            </w:r>
            <w:r w:rsidR="00A3588B" w:rsidRPr="00AF0F6E">
              <w:rPr>
                <w:rFonts w:asciiTheme="majorHAnsi" w:eastAsia="Calibri" w:hAnsiTheme="majorHAnsi" w:cstheme="majorHAnsi"/>
                <w:iCs/>
              </w:rPr>
              <w:t xml:space="preserve">ir </w:t>
            </w:r>
            <w:r w:rsidR="008D0A31" w:rsidRPr="00AF0F6E">
              <w:rPr>
                <w:rFonts w:asciiTheme="majorHAnsi" w:eastAsia="Calibri" w:hAnsiTheme="majorHAnsi" w:cstheme="majorHAnsi"/>
                <w:iCs/>
              </w:rPr>
              <w:t xml:space="preserve">paruošiamos </w:t>
            </w:r>
            <w:r w:rsidRPr="00AF0F6E">
              <w:rPr>
                <w:rFonts w:asciiTheme="majorHAnsi" w:eastAsia="Calibri" w:hAnsiTheme="majorHAnsi" w:cstheme="majorHAnsi"/>
                <w:iCs/>
              </w:rPr>
              <w:t xml:space="preserve">tolimesniam išvežimui į </w:t>
            </w:r>
            <w:r w:rsidR="003E6DC8" w:rsidRPr="00AF0F6E">
              <w:rPr>
                <w:rFonts w:asciiTheme="majorHAnsi" w:hAnsiTheme="majorHAnsi" w:cstheme="majorHAnsi"/>
              </w:rPr>
              <w:t>UAB „Klaipėdos regiono atliekų tvarkymo centras“</w:t>
            </w:r>
            <w:r w:rsidR="007950D8" w:rsidRPr="00AF0F6E">
              <w:rPr>
                <w:rFonts w:asciiTheme="majorHAnsi" w:hAnsiTheme="majorHAnsi" w:cstheme="majorHAnsi"/>
              </w:rPr>
              <w:t xml:space="preserve"> arba tolimesniam jų panaudojimui Pirkėjo objektuose</w:t>
            </w:r>
            <w:r w:rsidRPr="00AF0F6E">
              <w:rPr>
                <w:rFonts w:asciiTheme="majorHAnsi" w:eastAsia="Calibri" w:hAnsiTheme="majorHAnsi" w:cstheme="majorHAnsi"/>
                <w:iCs/>
              </w:rPr>
              <w:t>. (žr. pried</w:t>
            </w:r>
            <w:r w:rsidR="008D0A31" w:rsidRPr="00AF0F6E">
              <w:rPr>
                <w:rFonts w:asciiTheme="majorHAnsi" w:eastAsia="Calibri" w:hAnsiTheme="majorHAnsi" w:cstheme="majorHAnsi"/>
                <w:iCs/>
              </w:rPr>
              <w:t xml:space="preserve">ą </w:t>
            </w:r>
            <w:r w:rsidRPr="00AF0F6E">
              <w:rPr>
                <w:rFonts w:asciiTheme="majorHAnsi" w:eastAsia="Calibri" w:hAnsiTheme="majorHAnsi" w:cstheme="majorHAnsi"/>
                <w:iCs/>
              </w:rPr>
              <w:t>Nr.4)</w:t>
            </w:r>
          </w:p>
        </w:tc>
      </w:tr>
      <w:tr w:rsidR="00342B75" w:rsidRPr="00370387" w14:paraId="21724FAF" w14:textId="77777777" w:rsidTr="008D0A31">
        <w:trPr>
          <w:jc w:val="center"/>
        </w:trPr>
        <w:tc>
          <w:tcPr>
            <w:tcW w:w="846" w:type="dxa"/>
            <w:vMerge w:val="restart"/>
            <w:vAlign w:val="center"/>
          </w:tcPr>
          <w:p w14:paraId="35DBAA4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471F8FC6" w14:textId="67DEEECE" w:rsidR="00342B75" w:rsidRPr="00D3175B" w:rsidRDefault="00342B75" w:rsidP="00156B57">
            <w:pPr>
              <w:jc w:val="both"/>
              <w:rPr>
                <w:rFonts w:asciiTheme="majorHAnsi" w:eastAsia="Lucida Sans Unicode" w:hAnsiTheme="majorHAnsi" w:cstheme="majorHAnsi"/>
                <w:bCs/>
                <w:kern w:val="2"/>
                <w:lang w:eastAsia="ar-SA"/>
              </w:rPr>
            </w:pPr>
            <w:r w:rsidRPr="00D3175B">
              <w:rPr>
                <w:rFonts w:asciiTheme="majorHAnsi" w:hAnsiTheme="majorHAnsi" w:cstheme="majorHAnsi"/>
                <w:bCs/>
                <w:lang w:eastAsia="lt-LT"/>
              </w:rPr>
              <w:t xml:space="preserve">Reikalavimai stacionariam priėmimo – saugojimo bunkeriui su grotelėmis </w:t>
            </w:r>
          </w:p>
        </w:tc>
        <w:tc>
          <w:tcPr>
            <w:tcW w:w="6259" w:type="dxa"/>
            <w:gridSpan w:val="2"/>
          </w:tcPr>
          <w:p w14:paraId="398A20A9" w14:textId="627454C0" w:rsidR="00342B75" w:rsidRPr="00D3175B" w:rsidRDefault="00342B75" w:rsidP="00156B57">
            <w:pPr>
              <w:jc w:val="both"/>
              <w:rPr>
                <w:rFonts w:asciiTheme="majorHAnsi" w:hAnsiTheme="majorHAnsi" w:cstheme="majorHAnsi"/>
                <w:lang w:eastAsia="lt-LT"/>
              </w:rPr>
            </w:pP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atliekų </w:t>
            </w:r>
            <w:r w:rsidR="00EF0A58"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lang w:eastAsia="lt-LT"/>
              </w:rPr>
              <w:t xml:space="preserve">įrenginiai turi būti pritaikyti atliekas (nurodytas 2.1 p.) atvežti ir iškrauti </w:t>
            </w:r>
            <w:r w:rsidRPr="00D3175B">
              <w:rPr>
                <w:rFonts w:asciiTheme="majorHAnsi" w:eastAsia="Calibri" w:hAnsiTheme="majorHAnsi" w:cstheme="majorHAnsi"/>
                <w:iCs/>
              </w:rPr>
              <w:t xml:space="preserve">su skirtingomis </w:t>
            </w:r>
            <w:r w:rsidRPr="00D3175B">
              <w:rPr>
                <w:rFonts w:asciiTheme="majorHAnsi" w:hAnsiTheme="majorHAnsi" w:cstheme="majorHAnsi"/>
                <w:lang w:eastAsia="lt-LT"/>
              </w:rPr>
              <w:t xml:space="preserve">hidrodinaminių ir (ar) asenizacinių mašinų </w:t>
            </w:r>
            <w:r w:rsidRPr="00D3175B">
              <w:rPr>
                <w:rFonts w:asciiTheme="majorHAnsi" w:eastAsia="Calibri" w:hAnsiTheme="majorHAnsi" w:cstheme="majorHAnsi"/>
                <w:iCs/>
              </w:rPr>
              <w:t>išvertimo, išpylimo galimybėmis (žr. prieduose Nr.2; 3)</w:t>
            </w:r>
            <w:r w:rsidRPr="00D3175B">
              <w:rPr>
                <w:rFonts w:asciiTheme="majorHAnsi" w:hAnsiTheme="majorHAnsi" w:cstheme="majorHAnsi"/>
                <w:lang w:eastAsia="lt-LT"/>
              </w:rPr>
              <w:t>.</w:t>
            </w:r>
          </w:p>
          <w:p w14:paraId="20DB8B0E" w14:textId="074081BD"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Atliekų priėmimo punktas turi būti projektuojamas be technologinio pastato</w:t>
            </w:r>
            <w:r w:rsidR="00916F04" w:rsidRPr="00D3175B">
              <w:rPr>
                <w:rFonts w:asciiTheme="majorHAnsi" w:hAnsiTheme="majorHAnsi" w:cstheme="majorHAnsi"/>
                <w:lang w:eastAsia="lt-LT"/>
              </w:rPr>
              <w:t>. D</w:t>
            </w:r>
            <w:r w:rsidRPr="00D3175B">
              <w:rPr>
                <w:rFonts w:asciiTheme="majorHAnsi" w:hAnsiTheme="majorHAnsi" w:cstheme="majorHAnsi"/>
                <w:lang w:eastAsia="lt-LT"/>
              </w:rPr>
              <w:t xml:space="preserve">ėl įrangos ir/ar konteinerių </w:t>
            </w:r>
            <w:r w:rsidRPr="00D3175B">
              <w:rPr>
                <w:rFonts w:asciiTheme="majorHAnsi" w:eastAsia="Calibri" w:hAnsiTheme="majorHAnsi" w:cstheme="majorHAnsi"/>
                <w:iCs/>
              </w:rPr>
              <w:t>apsaugos nuo tiesioginių atmosferos poveikių</w:t>
            </w:r>
            <w:r w:rsidRPr="00D3175B">
              <w:rPr>
                <w:rFonts w:asciiTheme="majorHAnsi" w:hAnsiTheme="majorHAnsi" w:cstheme="majorHAnsi"/>
                <w:lang w:eastAsia="lt-LT"/>
              </w:rPr>
              <w:t xml:space="preserve"> </w:t>
            </w:r>
            <w:r w:rsidRPr="00D3175B">
              <w:rPr>
                <w:rFonts w:asciiTheme="majorHAnsi" w:eastAsia="Calibri" w:hAnsiTheme="majorHAnsi" w:cstheme="majorHAnsi"/>
                <w:iCs/>
              </w:rPr>
              <w:t>projektuo</w:t>
            </w:r>
            <w:r w:rsidR="008D0A31" w:rsidRPr="00D3175B">
              <w:rPr>
                <w:rFonts w:asciiTheme="majorHAnsi" w:eastAsia="Calibri" w:hAnsiTheme="majorHAnsi" w:cstheme="majorHAnsi"/>
                <w:iCs/>
              </w:rPr>
              <w:t>jama</w:t>
            </w:r>
            <w:r w:rsidRPr="00D3175B">
              <w:rPr>
                <w:rFonts w:asciiTheme="majorHAnsi" w:eastAsia="Calibri" w:hAnsiTheme="majorHAnsi" w:cstheme="majorHAnsi"/>
                <w:iCs/>
              </w:rPr>
              <w:t xml:space="preserve"> </w:t>
            </w:r>
            <w:r w:rsidRPr="00D3175B">
              <w:rPr>
                <w:rFonts w:asciiTheme="majorHAnsi" w:hAnsiTheme="majorHAnsi" w:cstheme="majorHAnsi"/>
                <w:lang w:eastAsia="lt-LT"/>
              </w:rPr>
              <w:t>pastoginė</w:t>
            </w:r>
            <w:r w:rsidR="00916F04" w:rsidRPr="00D3175B">
              <w:rPr>
                <w:rFonts w:asciiTheme="majorHAnsi" w:hAnsiTheme="majorHAnsi" w:cstheme="majorHAnsi"/>
                <w:lang w:eastAsia="lt-LT"/>
              </w:rPr>
              <w:t>.</w:t>
            </w:r>
          </w:p>
        </w:tc>
      </w:tr>
      <w:tr w:rsidR="00342B75" w:rsidRPr="00370387" w14:paraId="1488B40E" w14:textId="77777777" w:rsidTr="008D0A31">
        <w:trPr>
          <w:jc w:val="center"/>
        </w:trPr>
        <w:tc>
          <w:tcPr>
            <w:tcW w:w="846" w:type="dxa"/>
            <w:vMerge/>
            <w:vAlign w:val="center"/>
          </w:tcPr>
          <w:p w14:paraId="33E30DF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89C6945"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0F1FB86D" w14:textId="170CDDE5" w:rsidR="00342B75" w:rsidRPr="00D3175B" w:rsidRDefault="00342B75" w:rsidP="00156B57">
            <w:pPr>
              <w:jc w:val="both"/>
              <w:rPr>
                <w:rFonts w:asciiTheme="majorHAnsi" w:hAnsiTheme="majorHAnsi" w:cstheme="majorHAnsi"/>
                <w:lang w:eastAsia="lt-LT"/>
              </w:rPr>
            </w:pPr>
            <w:r w:rsidRPr="00D3175B">
              <w:rPr>
                <w:rFonts w:asciiTheme="majorHAnsi" w:hAnsiTheme="majorHAnsi" w:cstheme="majorHAnsi"/>
                <w:lang w:eastAsia="lt-LT"/>
              </w:rPr>
              <w:t>Atvežamų nuotekų tinklų ir siurblinių plovimo atliekų kiekis ne daugiau kaip 1</w:t>
            </w:r>
            <w:r w:rsidR="00935516" w:rsidRPr="00D3175B">
              <w:rPr>
                <w:rFonts w:asciiTheme="majorHAnsi" w:hAnsiTheme="majorHAnsi" w:cstheme="majorHAnsi"/>
                <w:lang w:eastAsia="lt-LT"/>
              </w:rPr>
              <w:t>8</w:t>
            </w:r>
            <w:r w:rsidRPr="00D3175B">
              <w:rPr>
                <w:rFonts w:asciiTheme="majorHAnsi" w:hAnsiTheme="majorHAnsi" w:cstheme="majorHAnsi"/>
                <w:lang w:eastAsia="lt-LT"/>
              </w:rPr>
              <w:t xml:space="preserve"> m</w:t>
            </w:r>
            <w:r w:rsidRPr="00D3175B">
              <w:rPr>
                <w:rFonts w:asciiTheme="majorHAnsi" w:hAnsiTheme="majorHAnsi" w:cstheme="majorHAnsi"/>
                <w:vertAlign w:val="superscript"/>
                <w:lang w:eastAsia="lt-LT"/>
              </w:rPr>
              <w:t>3</w:t>
            </w:r>
            <w:r w:rsidRPr="00D3175B">
              <w:rPr>
                <w:rFonts w:asciiTheme="majorHAnsi" w:hAnsiTheme="majorHAnsi" w:cstheme="majorHAnsi"/>
                <w:lang w:eastAsia="lt-LT"/>
              </w:rPr>
              <w:t>/d.</w:t>
            </w:r>
            <w:r w:rsidR="00935516" w:rsidRPr="00D3175B">
              <w:rPr>
                <w:rFonts w:asciiTheme="majorHAnsi" w:hAnsiTheme="majorHAnsi" w:cstheme="majorHAnsi"/>
                <w:lang w:eastAsia="lt-LT"/>
              </w:rPr>
              <w:t>*</w:t>
            </w:r>
          </w:p>
          <w:p w14:paraId="4EF2DA8E" w14:textId="77777777" w:rsidR="00342B75" w:rsidRPr="00D3175B" w:rsidRDefault="00342B75" w:rsidP="007959E5">
            <w:pPr>
              <w:jc w:val="both"/>
              <w:rPr>
                <w:rFonts w:asciiTheme="majorHAnsi" w:eastAsia="Calibri" w:hAnsiTheme="majorHAnsi" w:cstheme="majorHAnsi"/>
                <w:iCs/>
              </w:rPr>
            </w:pPr>
            <w:r w:rsidRPr="00D3175B">
              <w:rPr>
                <w:rFonts w:asciiTheme="majorHAnsi" w:eastAsia="Calibri" w:hAnsiTheme="majorHAnsi" w:cstheme="majorHAnsi"/>
                <w:iCs/>
              </w:rPr>
              <w:t>○ Vežama iki 3 mašinų per dieną.</w:t>
            </w:r>
          </w:p>
          <w:p w14:paraId="55B752D3" w14:textId="5FB6D924" w:rsidR="00342B75" w:rsidRPr="00D3175B" w:rsidRDefault="00342B75" w:rsidP="007959E5">
            <w:pPr>
              <w:jc w:val="both"/>
              <w:rPr>
                <w:rFonts w:asciiTheme="majorHAnsi" w:eastAsia="Calibri" w:hAnsiTheme="majorHAnsi" w:cstheme="majorHAnsi"/>
                <w:iCs/>
              </w:rPr>
            </w:pPr>
            <w:r w:rsidRPr="00D3175B">
              <w:rPr>
                <w:rFonts w:asciiTheme="majorHAnsi" w:eastAsia="Calibri" w:hAnsiTheme="majorHAnsi" w:cstheme="majorHAnsi"/>
                <w:iCs/>
              </w:rPr>
              <w:t>○ Išpilamas tūris iki</w:t>
            </w:r>
            <w:r w:rsidR="00935516" w:rsidRPr="00D3175B">
              <w:rPr>
                <w:rFonts w:asciiTheme="majorHAnsi" w:eastAsia="Calibri" w:hAnsiTheme="majorHAnsi" w:cstheme="majorHAnsi"/>
                <w:iCs/>
              </w:rPr>
              <w:t xml:space="preserve"> 6</w:t>
            </w:r>
            <w:r w:rsidRPr="00D3175B">
              <w:rPr>
                <w:rFonts w:asciiTheme="majorHAnsi" w:eastAsia="Calibri" w:hAnsiTheme="majorHAnsi" w:cstheme="majorHAnsi"/>
                <w:iCs/>
              </w:rPr>
              <w:t xml:space="preserve"> m³ vienu išsipylimu.</w:t>
            </w:r>
          </w:p>
          <w:p w14:paraId="137F450D" w14:textId="1C340063" w:rsidR="00935516" w:rsidRPr="00D3175B" w:rsidRDefault="00935516" w:rsidP="00654419">
            <w:pPr>
              <w:jc w:val="both"/>
              <w:rPr>
                <w:rFonts w:asciiTheme="majorHAnsi" w:eastAsia="Calibri" w:hAnsiTheme="majorHAnsi" w:cstheme="majorHAnsi"/>
                <w:iCs/>
                <w:sz w:val="18"/>
                <w:szCs w:val="18"/>
              </w:rPr>
            </w:pPr>
            <w:r w:rsidRPr="00D3175B">
              <w:rPr>
                <w:rFonts w:asciiTheme="majorHAnsi" w:hAnsiTheme="majorHAnsi" w:cstheme="majorHAnsi"/>
                <w:sz w:val="18"/>
                <w:szCs w:val="18"/>
                <w:lang w:eastAsia="lt-LT"/>
              </w:rPr>
              <w:t xml:space="preserve">*Pastaba: šis kiekis yra preliminarus, įvertintas pagal </w:t>
            </w:r>
            <w:r w:rsidR="00F23388" w:rsidRPr="00D3175B">
              <w:rPr>
                <w:rFonts w:asciiTheme="majorHAnsi" w:hAnsiTheme="majorHAnsi" w:cstheme="majorHAnsi"/>
                <w:sz w:val="18"/>
                <w:szCs w:val="18"/>
                <w:lang w:eastAsia="lt-LT"/>
              </w:rPr>
              <w:t xml:space="preserve">2022-2024 </w:t>
            </w:r>
            <w:r w:rsidRPr="00D3175B">
              <w:rPr>
                <w:rFonts w:asciiTheme="majorHAnsi" w:hAnsiTheme="majorHAnsi" w:cstheme="majorHAnsi"/>
                <w:sz w:val="18"/>
                <w:szCs w:val="18"/>
                <w:lang w:eastAsia="lt-LT"/>
              </w:rPr>
              <w:t xml:space="preserve">statistinius </w:t>
            </w:r>
            <w:proofErr w:type="spellStart"/>
            <w:r w:rsidRPr="00D3175B">
              <w:rPr>
                <w:rFonts w:asciiTheme="majorHAnsi" w:hAnsiTheme="majorHAnsi" w:cstheme="majorHAnsi"/>
                <w:sz w:val="18"/>
                <w:szCs w:val="18"/>
                <w:lang w:eastAsia="lt-LT"/>
              </w:rPr>
              <w:t>nuvandenintų</w:t>
            </w:r>
            <w:proofErr w:type="spellEnd"/>
            <w:r w:rsidRPr="00D3175B">
              <w:rPr>
                <w:rFonts w:asciiTheme="majorHAnsi" w:hAnsiTheme="majorHAnsi" w:cstheme="majorHAnsi"/>
                <w:sz w:val="18"/>
                <w:szCs w:val="18"/>
                <w:lang w:eastAsia="lt-LT"/>
              </w:rPr>
              <w:t xml:space="preserve"> ir į KRATC</w:t>
            </w:r>
            <w:r w:rsidR="00F23388" w:rsidRPr="00D3175B">
              <w:rPr>
                <w:rFonts w:asciiTheme="majorHAnsi" w:hAnsiTheme="majorHAnsi" w:cstheme="majorHAnsi"/>
                <w:sz w:val="18"/>
                <w:szCs w:val="18"/>
                <w:lang w:eastAsia="lt-LT"/>
              </w:rPr>
              <w:t xml:space="preserve"> išvežtų nuotakyno atliekų kiekius. Po sutarties pasirašymo Pirkėjas Tiekėjui pateiks patikslintus kiekius, kad Tiekėjas galėtų tinkamai įsivertinti naujai projektuojamos įrangos našumus. </w:t>
            </w:r>
          </w:p>
        </w:tc>
      </w:tr>
      <w:tr w:rsidR="00342B75" w:rsidRPr="00370387" w14:paraId="296D0B32" w14:textId="77777777" w:rsidTr="008D0A31">
        <w:trPr>
          <w:jc w:val="center"/>
        </w:trPr>
        <w:tc>
          <w:tcPr>
            <w:tcW w:w="846" w:type="dxa"/>
            <w:vMerge/>
            <w:vAlign w:val="center"/>
          </w:tcPr>
          <w:p w14:paraId="509C4A4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16DB9131"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7B5D5474" w14:textId="61AB439A" w:rsidR="00342B75" w:rsidRDefault="00342B75" w:rsidP="00156B57">
            <w:pPr>
              <w:jc w:val="both"/>
              <w:rPr>
                <w:rFonts w:asciiTheme="majorHAnsi" w:hAnsiTheme="majorHAnsi" w:cstheme="majorHAnsi"/>
                <w:lang w:eastAsia="lt-LT"/>
              </w:rPr>
            </w:pPr>
            <w:r w:rsidRPr="00D3175B">
              <w:rPr>
                <w:rFonts w:asciiTheme="majorHAnsi" w:hAnsiTheme="majorHAnsi" w:cstheme="majorHAnsi"/>
                <w:lang w:eastAsia="lt-LT"/>
              </w:rPr>
              <w:t>Turi būti įrengtas stacionarus priėmimo – saugojimo bunkeris su grotelėmis, kurių tarpai ne didesni kaip 100 mm ir kurios atliktų pirminį medžiagų atskyrimą. Bunkeris su jame esančia įranga (pvz. konvejeris</w:t>
            </w:r>
            <w:r w:rsidRPr="00550C2A">
              <w:rPr>
                <w:rFonts w:asciiTheme="majorHAnsi" w:hAnsiTheme="majorHAnsi" w:cstheme="majorHAnsi"/>
                <w:lang w:eastAsia="lt-LT"/>
              </w:rPr>
              <w:t xml:space="preserve">) turi būti suprojektuotas taip, kad neužstrigtų akmenys ir stambūs nešmenys, tame tarpe ir pluoštinės medžiagos </w:t>
            </w:r>
            <w:r w:rsidR="00724ED5" w:rsidRPr="00550C2A">
              <w:rPr>
                <w:rFonts w:asciiTheme="majorHAnsi" w:hAnsiTheme="majorHAnsi" w:cstheme="majorHAnsi"/>
                <w:lang w:eastAsia="lt-LT"/>
              </w:rPr>
              <w:t xml:space="preserve">(kurių dydis gali siekti iki 100 mm) </w:t>
            </w:r>
            <w:r w:rsidRPr="00550C2A">
              <w:rPr>
                <w:rFonts w:asciiTheme="majorHAnsi" w:hAnsiTheme="majorHAnsi" w:cstheme="majorHAnsi"/>
                <w:lang w:eastAsia="lt-LT"/>
              </w:rPr>
              <w:t>ir kuri automatiškai tiektų/transportuotų atliekas į stambių medžiagų atskyrimo ir plovimo įrenginį</w:t>
            </w:r>
            <w:r w:rsidR="00D3175B" w:rsidRPr="00550C2A">
              <w:rPr>
                <w:rFonts w:asciiTheme="majorHAnsi" w:hAnsiTheme="majorHAnsi" w:cstheme="majorHAnsi"/>
                <w:lang w:eastAsia="lt-LT"/>
              </w:rPr>
              <w:t xml:space="preserve"> bei atlaikytų </w:t>
            </w:r>
            <w:r w:rsidRPr="00550C2A">
              <w:rPr>
                <w:rFonts w:asciiTheme="majorHAnsi" w:hAnsiTheme="majorHAnsi" w:cstheme="majorHAnsi"/>
                <w:lang w:eastAsia="lt-LT"/>
              </w:rPr>
              <w:t xml:space="preserve"> ne mažiau kaip momentin</w:t>
            </w:r>
            <w:r w:rsidR="00D3175B" w:rsidRPr="00550C2A">
              <w:rPr>
                <w:rFonts w:asciiTheme="majorHAnsi" w:hAnsiTheme="majorHAnsi" w:cstheme="majorHAnsi"/>
                <w:lang w:eastAsia="lt-LT"/>
              </w:rPr>
              <w:t>ę</w:t>
            </w:r>
            <w:r w:rsidRPr="00550C2A">
              <w:rPr>
                <w:rFonts w:asciiTheme="majorHAnsi" w:hAnsiTheme="majorHAnsi" w:cstheme="majorHAnsi"/>
                <w:lang w:eastAsia="lt-LT"/>
              </w:rPr>
              <w:t xml:space="preserve"> atliekų apkrov</w:t>
            </w:r>
            <w:r w:rsidR="00D3175B" w:rsidRPr="00550C2A">
              <w:rPr>
                <w:rFonts w:asciiTheme="majorHAnsi" w:hAnsiTheme="majorHAnsi" w:cstheme="majorHAnsi"/>
                <w:lang w:eastAsia="lt-LT"/>
              </w:rPr>
              <w:t>ą</w:t>
            </w:r>
            <w:r w:rsidRPr="00550C2A">
              <w:rPr>
                <w:rFonts w:asciiTheme="majorHAnsi" w:hAnsiTheme="majorHAnsi" w:cstheme="majorHAnsi"/>
                <w:lang w:eastAsia="lt-LT"/>
              </w:rPr>
              <w:t xml:space="preserve"> išpylimo metu ir aptarnaujančio žmogaus svorį</w:t>
            </w:r>
            <w:r w:rsidRPr="00D3175B">
              <w:rPr>
                <w:rFonts w:asciiTheme="majorHAnsi" w:hAnsiTheme="majorHAnsi" w:cstheme="majorHAnsi"/>
                <w:lang w:eastAsia="lt-LT"/>
              </w:rPr>
              <w:t xml:space="preserve">. </w:t>
            </w:r>
          </w:p>
          <w:p w14:paraId="467DEB10" w14:textId="62332753" w:rsidR="00724ED5" w:rsidRPr="002D4B20" w:rsidRDefault="00724ED5" w:rsidP="00724ED5">
            <w:pPr>
              <w:jc w:val="both"/>
              <w:rPr>
                <w:rFonts w:asciiTheme="majorHAnsi" w:hAnsiTheme="majorHAnsi" w:cstheme="majorHAnsi"/>
                <w:lang w:eastAsia="lt-LT"/>
              </w:rPr>
            </w:pPr>
            <w:r w:rsidRPr="002D4B20">
              <w:rPr>
                <w:rFonts w:asciiTheme="majorHAnsi" w:hAnsiTheme="majorHAnsi" w:cstheme="majorHAnsi"/>
                <w:lang w:eastAsia="lt-LT"/>
              </w:rPr>
              <w:t xml:space="preserve">Siekiant tinkamai išnaudoti bunkerio tūrį, suprojektuoti atskirą vamzdyną į grotas, kuriuo bus išleidžiamos tik skystos nuotekos. Ant linijos </w:t>
            </w:r>
            <w:r w:rsidR="0003028B" w:rsidRPr="002D4B20">
              <w:rPr>
                <w:rFonts w:asciiTheme="majorHAnsi" w:hAnsiTheme="majorHAnsi" w:cstheme="majorHAnsi"/>
                <w:lang w:eastAsia="lt-LT"/>
              </w:rPr>
              <w:t>suprojektuoti</w:t>
            </w:r>
            <w:r w:rsidRPr="002D4B20">
              <w:rPr>
                <w:rFonts w:asciiTheme="majorHAnsi" w:hAnsiTheme="majorHAnsi" w:cstheme="majorHAnsi"/>
                <w:lang w:eastAsia="lt-LT"/>
              </w:rPr>
              <w:t xml:space="preserve"> elektrin</w:t>
            </w:r>
            <w:r w:rsidR="0003028B" w:rsidRPr="002D4B20">
              <w:rPr>
                <w:rFonts w:asciiTheme="majorHAnsi" w:hAnsiTheme="majorHAnsi" w:cstheme="majorHAnsi"/>
                <w:lang w:eastAsia="lt-LT"/>
              </w:rPr>
              <w:t>ę</w:t>
            </w:r>
            <w:r w:rsidRPr="002D4B20">
              <w:rPr>
                <w:rFonts w:asciiTheme="majorHAnsi" w:hAnsiTheme="majorHAnsi" w:cstheme="majorHAnsi"/>
                <w:lang w:eastAsia="lt-LT"/>
              </w:rPr>
              <w:t xml:space="preserve"> sklend</w:t>
            </w:r>
            <w:r w:rsidR="0003028B" w:rsidRPr="002D4B20">
              <w:rPr>
                <w:rFonts w:asciiTheme="majorHAnsi" w:hAnsiTheme="majorHAnsi" w:cstheme="majorHAnsi"/>
                <w:lang w:eastAsia="lt-LT"/>
              </w:rPr>
              <w:t>ę</w:t>
            </w:r>
            <w:r w:rsidRPr="002D4B20">
              <w:rPr>
                <w:rFonts w:asciiTheme="majorHAnsi" w:hAnsiTheme="majorHAnsi" w:cstheme="majorHAnsi"/>
                <w:lang w:eastAsia="lt-LT"/>
              </w:rPr>
              <w:t xml:space="preserve"> ir jungt</w:t>
            </w:r>
            <w:r w:rsidR="0003028B" w:rsidRPr="002D4B20">
              <w:rPr>
                <w:rFonts w:asciiTheme="majorHAnsi" w:hAnsiTheme="majorHAnsi" w:cstheme="majorHAnsi"/>
                <w:lang w:eastAsia="lt-LT"/>
              </w:rPr>
              <w:t>į</w:t>
            </w:r>
            <w:r w:rsidRPr="002D4B20">
              <w:rPr>
                <w:rFonts w:asciiTheme="majorHAnsi" w:hAnsiTheme="majorHAnsi" w:cstheme="majorHAnsi"/>
                <w:lang w:eastAsia="lt-LT"/>
              </w:rPr>
              <w:t>, skirt</w:t>
            </w:r>
            <w:r w:rsidR="0003028B" w:rsidRPr="002D4B20">
              <w:rPr>
                <w:rFonts w:asciiTheme="majorHAnsi" w:hAnsiTheme="majorHAnsi" w:cstheme="majorHAnsi"/>
                <w:lang w:eastAsia="lt-LT"/>
              </w:rPr>
              <w:t>ą</w:t>
            </w:r>
            <w:r w:rsidRPr="002D4B20">
              <w:rPr>
                <w:rFonts w:asciiTheme="majorHAnsi" w:hAnsiTheme="majorHAnsi" w:cstheme="majorHAnsi"/>
                <w:lang w:eastAsia="lt-LT"/>
              </w:rPr>
              <w:t xml:space="preserve"> prijungti mašinos žarną. Išleidus skystąją dalį, likusi dalis </w:t>
            </w:r>
            <w:r w:rsidR="0003028B" w:rsidRPr="002D4B20">
              <w:rPr>
                <w:rFonts w:asciiTheme="majorHAnsi" w:hAnsiTheme="majorHAnsi" w:cstheme="majorHAnsi"/>
                <w:lang w:eastAsia="lt-LT"/>
              </w:rPr>
              <w:t xml:space="preserve">turi būti </w:t>
            </w:r>
            <w:r w:rsidRPr="002D4B20">
              <w:rPr>
                <w:rFonts w:asciiTheme="majorHAnsi" w:hAnsiTheme="majorHAnsi" w:cstheme="majorHAnsi"/>
                <w:lang w:eastAsia="lt-LT"/>
              </w:rPr>
              <w:t xml:space="preserve">išverčiama į bunkerį. </w:t>
            </w:r>
          </w:p>
          <w:p w14:paraId="005DCC23" w14:textId="67AFA7A4" w:rsidR="00724ED5" w:rsidRPr="00D3175B" w:rsidRDefault="00724ED5" w:rsidP="00724ED5">
            <w:pPr>
              <w:jc w:val="both"/>
              <w:rPr>
                <w:rFonts w:asciiTheme="majorHAnsi" w:hAnsiTheme="majorHAnsi" w:cstheme="majorHAnsi"/>
                <w:lang w:eastAsia="lt-LT"/>
              </w:rPr>
            </w:pPr>
            <w:r w:rsidRPr="002D4B20">
              <w:rPr>
                <w:rFonts w:asciiTheme="majorHAnsi" w:hAnsiTheme="majorHAnsi" w:cstheme="majorHAnsi"/>
                <w:lang w:eastAsia="lt-LT"/>
              </w:rPr>
              <w:t xml:space="preserve">Šalia suprojektuoti vandens mazgą su žarna, kuri skirta nuplauti mašiną.  </w:t>
            </w:r>
          </w:p>
        </w:tc>
      </w:tr>
      <w:tr w:rsidR="00342B75" w:rsidRPr="00370387" w14:paraId="3AA45096" w14:textId="77777777" w:rsidTr="008D0A31">
        <w:trPr>
          <w:jc w:val="center"/>
        </w:trPr>
        <w:tc>
          <w:tcPr>
            <w:tcW w:w="846" w:type="dxa"/>
            <w:vMerge/>
            <w:vAlign w:val="center"/>
          </w:tcPr>
          <w:p w14:paraId="751642C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20DD178"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3A08D2D0" w14:textId="37A425C6" w:rsidR="00FC0479" w:rsidRPr="002C599E" w:rsidRDefault="00342B75" w:rsidP="00156B57">
            <w:pPr>
              <w:jc w:val="both"/>
              <w:rPr>
                <w:rFonts w:asciiTheme="majorHAnsi" w:hAnsiTheme="majorHAnsi" w:cstheme="majorHAnsi"/>
                <w:sz w:val="18"/>
                <w:szCs w:val="18"/>
                <w:lang w:eastAsia="lt-LT"/>
              </w:rPr>
            </w:pPr>
            <w:r w:rsidRPr="002C599E">
              <w:rPr>
                <w:rFonts w:asciiTheme="majorHAnsi" w:hAnsiTheme="majorHAnsi" w:cstheme="majorHAnsi"/>
                <w:lang w:eastAsia="lt-LT"/>
              </w:rPr>
              <w:t>Bunkeryje turi būti galimybė priimti ir kaupti ne mažiau kaip 1</w:t>
            </w:r>
            <w:r w:rsidR="00935516" w:rsidRPr="002C599E">
              <w:rPr>
                <w:rFonts w:asciiTheme="majorHAnsi" w:hAnsiTheme="majorHAnsi" w:cstheme="majorHAnsi"/>
                <w:lang w:eastAsia="lt-LT"/>
              </w:rPr>
              <w:t>2</w:t>
            </w:r>
            <w:r w:rsidRPr="002C599E">
              <w:rPr>
                <w:rFonts w:asciiTheme="majorHAnsi" w:hAnsiTheme="majorHAnsi" w:cstheme="majorHAnsi"/>
                <w:lang w:eastAsia="lt-LT"/>
              </w:rPr>
              <w:t xml:space="preserve"> m</w:t>
            </w:r>
            <w:r w:rsidRPr="002C599E">
              <w:rPr>
                <w:rFonts w:asciiTheme="majorHAnsi" w:hAnsiTheme="majorHAnsi" w:cstheme="majorHAnsi"/>
                <w:vertAlign w:val="superscript"/>
                <w:lang w:eastAsia="lt-LT"/>
              </w:rPr>
              <w:t>3</w:t>
            </w:r>
            <w:r w:rsidR="00F23388" w:rsidRPr="002C599E">
              <w:rPr>
                <w:rFonts w:asciiTheme="majorHAnsi" w:hAnsiTheme="majorHAnsi" w:cstheme="majorHAnsi"/>
                <w:lang w:eastAsia="lt-LT"/>
              </w:rPr>
              <w:t>*</w:t>
            </w:r>
            <w:r w:rsidR="00B67149" w:rsidRPr="002C599E">
              <w:rPr>
                <w:rFonts w:asciiTheme="majorHAnsi" w:hAnsiTheme="majorHAnsi" w:cstheme="majorHAnsi"/>
                <w:lang w:eastAsia="lt-LT"/>
              </w:rPr>
              <w:t xml:space="preserve"> </w:t>
            </w:r>
            <w:r w:rsidR="00FC0479" w:rsidRPr="002C599E">
              <w:rPr>
                <w:rFonts w:asciiTheme="majorHAnsi" w:hAnsiTheme="majorHAnsi" w:cstheme="majorHAnsi"/>
                <w:lang w:eastAsia="lt-LT"/>
              </w:rPr>
              <w:t>momentinį kiekį</w:t>
            </w:r>
            <w:r w:rsidR="00550C2A">
              <w:rPr>
                <w:rFonts w:asciiTheme="majorHAnsi" w:hAnsiTheme="majorHAnsi" w:cstheme="majorHAnsi"/>
                <w:lang w:eastAsia="lt-LT"/>
              </w:rPr>
              <w:t>.</w:t>
            </w:r>
            <w:r w:rsidR="00F23388" w:rsidRPr="002C599E">
              <w:rPr>
                <w:rFonts w:asciiTheme="majorHAnsi" w:hAnsiTheme="majorHAnsi" w:cstheme="majorHAnsi"/>
                <w:sz w:val="18"/>
                <w:szCs w:val="18"/>
                <w:lang w:eastAsia="lt-LT"/>
              </w:rPr>
              <w:t xml:space="preserve"> </w:t>
            </w:r>
          </w:p>
          <w:p w14:paraId="1729D385" w14:textId="41CB9466" w:rsidR="00342B75" w:rsidRPr="00D3175B" w:rsidRDefault="00F23388" w:rsidP="00156B57">
            <w:pPr>
              <w:jc w:val="both"/>
              <w:rPr>
                <w:rFonts w:asciiTheme="majorHAnsi" w:eastAsia="Calibri" w:hAnsiTheme="majorHAnsi" w:cstheme="majorHAnsi"/>
                <w:iCs/>
              </w:rPr>
            </w:pPr>
            <w:r w:rsidRPr="00D3175B">
              <w:rPr>
                <w:rFonts w:asciiTheme="majorHAnsi" w:hAnsiTheme="majorHAnsi" w:cstheme="majorHAnsi"/>
                <w:sz w:val="18"/>
                <w:szCs w:val="18"/>
                <w:lang w:eastAsia="lt-LT"/>
              </w:rPr>
              <w:t>*Pastaba: Po sutarties pasirašymo Pirkėjas Tiekėjui pateiks patikslintus kiekius, kad Tiekėjas galėtų tinkamai įsivertinti naujai projektuojamos įrangos našumus.</w:t>
            </w:r>
          </w:p>
        </w:tc>
      </w:tr>
      <w:tr w:rsidR="00342B75" w:rsidRPr="00370387" w14:paraId="6C1AA997" w14:textId="77777777" w:rsidTr="008D0A31">
        <w:trPr>
          <w:jc w:val="center"/>
        </w:trPr>
        <w:tc>
          <w:tcPr>
            <w:tcW w:w="846" w:type="dxa"/>
            <w:vMerge/>
            <w:vAlign w:val="center"/>
          </w:tcPr>
          <w:p w14:paraId="20C6891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B86F306"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0326370D" w14:textId="0DC95A7C"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 xml:space="preserve">Bunkeris turi būti su apsauginiais šonais, apsaugai nuo išsipylimo </w:t>
            </w:r>
          </w:p>
        </w:tc>
      </w:tr>
      <w:tr w:rsidR="00342B75" w:rsidRPr="00370387" w14:paraId="27570AEE" w14:textId="77777777" w:rsidTr="008D0A31">
        <w:trPr>
          <w:jc w:val="center"/>
        </w:trPr>
        <w:tc>
          <w:tcPr>
            <w:tcW w:w="846" w:type="dxa"/>
            <w:vMerge/>
            <w:vAlign w:val="center"/>
          </w:tcPr>
          <w:p w14:paraId="7D38CEA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75D191E" w14:textId="77777777" w:rsidR="00342B75" w:rsidRPr="00D3175B" w:rsidRDefault="00342B75" w:rsidP="00156B57">
            <w:pPr>
              <w:jc w:val="both"/>
              <w:rPr>
                <w:rFonts w:asciiTheme="majorHAnsi" w:hAnsiTheme="majorHAnsi" w:cstheme="majorHAnsi"/>
                <w:b/>
                <w:lang w:eastAsia="lt-LT"/>
              </w:rPr>
            </w:pPr>
          </w:p>
        </w:tc>
        <w:tc>
          <w:tcPr>
            <w:tcW w:w="6259" w:type="dxa"/>
            <w:gridSpan w:val="2"/>
          </w:tcPr>
          <w:p w14:paraId="199940C8" w14:textId="2923B431" w:rsidR="00342B75" w:rsidRPr="00D3175B" w:rsidRDefault="00342B75" w:rsidP="00156B57">
            <w:pPr>
              <w:jc w:val="both"/>
              <w:rPr>
                <w:rFonts w:asciiTheme="majorHAnsi" w:eastAsia="Calibri" w:hAnsiTheme="majorHAnsi" w:cstheme="majorHAnsi"/>
                <w:iCs/>
              </w:rPr>
            </w:pPr>
            <w:r w:rsidRPr="00D3175B">
              <w:rPr>
                <w:rFonts w:asciiTheme="majorHAnsi" w:hAnsiTheme="majorHAnsi" w:cstheme="majorHAnsi"/>
                <w:lang w:eastAsia="lt-LT"/>
              </w:rPr>
              <w:t>Konstrukcija turi būti neužsikemšanti ir lengvai ardoma</w:t>
            </w:r>
          </w:p>
        </w:tc>
      </w:tr>
      <w:tr w:rsidR="00342B75" w:rsidRPr="00370387" w14:paraId="6B085F47" w14:textId="77777777" w:rsidTr="008D0A31">
        <w:trPr>
          <w:jc w:val="center"/>
        </w:trPr>
        <w:tc>
          <w:tcPr>
            <w:tcW w:w="846" w:type="dxa"/>
            <w:vMerge/>
            <w:vAlign w:val="center"/>
          </w:tcPr>
          <w:p w14:paraId="75605FF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D4DC70B" w14:textId="77777777" w:rsidR="00342B75" w:rsidRPr="00D3175B" w:rsidRDefault="00342B75" w:rsidP="00156B57">
            <w:pPr>
              <w:rPr>
                <w:rFonts w:asciiTheme="majorHAnsi" w:eastAsia="Lucida Sans Unicode" w:hAnsiTheme="majorHAnsi" w:cstheme="majorHAnsi"/>
                <w:kern w:val="2"/>
                <w:lang w:eastAsia="ar-SA"/>
              </w:rPr>
            </w:pPr>
          </w:p>
        </w:tc>
        <w:tc>
          <w:tcPr>
            <w:tcW w:w="6259" w:type="dxa"/>
            <w:gridSpan w:val="2"/>
          </w:tcPr>
          <w:p w14:paraId="7BD9BBD9" w14:textId="2575A496" w:rsidR="00342B75" w:rsidRPr="00550C2A" w:rsidRDefault="00724ED5" w:rsidP="00156B57">
            <w:pPr>
              <w:jc w:val="both"/>
              <w:rPr>
                <w:rFonts w:asciiTheme="majorHAnsi" w:eastAsia="Calibri" w:hAnsiTheme="majorHAnsi" w:cstheme="majorHAnsi"/>
                <w:iCs/>
              </w:rPr>
            </w:pPr>
            <w:r w:rsidRPr="00550C2A">
              <w:rPr>
                <w:rFonts w:asciiTheme="majorHAnsi" w:hAnsiTheme="majorHAnsi" w:cstheme="majorHAnsi"/>
              </w:rPr>
              <w:t xml:space="preserve">Įrenginys, įskaitant ir konvejerį, </w:t>
            </w:r>
            <w:r w:rsidR="00D02174" w:rsidRPr="00550C2A">
              <w:rPr>
                <w:rFonts w:asciiTheme="majorHAnsi" w:hAnsiTheme="majorHAnsi" w:cstheme="majorHAnsi"/>
              </w:rPr>
              <w:t xml:space="preserve">turi būti iš korozijai atsparaus nerūdijančio plieno AISI 316 arba lygiaverčio. </w:t>
            </w:r>
            <w:r w:rsidRPr="00550C2A">
              <w:rPr>
                <w:rFonts w:asciiTheme="majorHAnsi" w:hAnsiTheme="majorHAnsi" w:cstheme="majorHAnsi"/>
              </w:rPr>
              <w:t>Tiek korpusui, tiek konvejeriui</w:t>
            </w:r>
            <w:r w:rsidR="00342B75" w:rsidRPr="00550C2A">
              <w:rPr>
                <w:rFonts w:asciiTheme="majorHAnsi" w:hAnsiTheme="majorHAnsi" w:cstheme="majorHAnsi"/>
              </w:rPr>
              <w:t xml:space="preserve"> po surinkimo / suvirinimo turi būti atliktas </w:t>
            </w:r>
            <w:proofErr w:type="spellStart"/>
            <w:r w:rsidR="00342B75" w:rsidRPr="00550C2A">
              <w:rPr>
                <w:rFonts w:asciiTheme="majorHAnsi" w:hAnsiTheme="majorHAnsi" w:cstheme="majorHAnsi"/>
              </w:rPr>
              <w:t>pasyvacijos</w:t>
            </w:r>
            <w:proofErr w:type="spellEnd"/>
            <w:r w:rsidR="00342B75" w:rsidRPr="00550C2A">
              <w:rPr>
                <w:rFonts w:asciiTheme="majorHAnsi" w:hAnsiTheme="majorHAnsi" w:cstheme="majorHAnsi"/>
              </w:rPr>
              <w:t xml:space="preserve"> procesas, </w:t>
            </w:r>
            <w:r w:rsidRPr="00550C2A">
              <w:rPr>
                <w:rFonts w:asciiTheme="majorHAnsi" w:hAnsiTheme="majorHAnsi" w:cstheme="majorHAnsi"/>
              </w:rPr>
              <w:t xml:space="preserve">panardinant ir </w:t>
            </w:r>
            <w:r w:rsidR="00342B75" w:rsidRPr="00550C2A">
              <w:rPr>
                <w:rFonts w:asciiTheme="majorHAnsi" w:hAnsiTheme="majorHAnsi" w:cstheme="majorHAnsi"/>
              </w:rPr>
              <w:t>išlaikant &gt;24 val. rūgštinėje terpėje.</w:t>
            </w:r>
          </w:p>
        </w:tc>
      </w:tr>
      <w:tr w:rsidR="00342B75" w:rsidRPr="00370387" w14:paraId="14A5C653" w14:textId="77777777" w:rsidTr="008D0A31">
        <w:trPr>
          <w:jc w:val="center"/>
        </w:trPr>
        <w:tc>
          <w:tcPr>
            <w:tcW w:w="846" w:type="dxa"/>
            <w:vMerge w:val="restart"/>
            <w:vAlign w:val="center"/>
          </w:tcPr>
          <w:p w14:paraId="298D9D7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38DE04FE" w14:textId="6B2B808B" w:rsidR="00342B75" w:rsidRPr="00D3175B" w:rsidRDefault="00342B75" w:rsidP="00D02A6E">
            <w:pPr>
              <w:rPr>
                <w:rFonts w:asciiTheme="majorHAnsi" w:eastAsia="Lucida Sans Unicode" w:hAnsiTheme="majorHAnsi" w:cstheme="majorHAnsi"/>
                <w:kern w:val="2"/>
                <w:lang w:eastAsia="ar-SA"/>
              </w:rPr>
            </w:pPr>
            <w:r w:rsidRPr="00D3175B">
              <w:rPr>
                <w:rFonts w:asciiTheme="majorHAnsi" w:hAnsiTheme="majorHAnsi" w:cstheme="majorHAnsi"/>
              </w:rPr>
              <w:t>Stambių atliekų (</w:t>
            </w:r>
            <w:r w:rsidR="00323AB3" w:rsidRPr="00D3175B">
              <w:rPr>
                <w:rFonts w:asciiTheme="majorHAnsi" w:hAnsiTheme="majorHAnsi" w:cstheme="majorHAnsi"/>
              </w:rPr>
              <w:t>≥</w:t>
            </w:r>
            <w:r w:rsidRPr="00D3175B">
              <w:rPr>
                <w:rFonts w:asciiTheme="majorHAnsi" w:hAnsiTheme="majorHAnsi" w:cstheme="majorHAnsi"/>
              </w:rPr>
              <w:t xml:space="preserve"> 10 mm) atskyrimo ir plovimo įrenginio reikalavimai</w:t>
            </w:r>
          </w:p>
        </w:tc>
        <w:tc>
          <w:tcPr>
            <w:tcW w:w="6259" w:type="dxa"/>
            <w:gridSpan w:val="2"/>
          </w:tcPr>
          <w:p w14:paraId="15E25E31" w14:textId="1FDAC006" w:rsidR="00342B75" w:rsidRPr="00550C2A" w:rsidRDefault="00342B75" w:rsidP="00D02A6E">
            <w:pPr>
              <w:jc w:val="both"/>
              <w:rPr>
                <w:rFonts w:asciiTheme="majorHAnsi" w:hAnsiTheme="majorHAnsi" w:cstheme="majorHAnsi"/>
              </w:rPr>
            </w:pPr>
            <w:r w:rsidRPr="00550C2A">
              <w:rPr>
                <w:rFonts w:asciiTheme="majorHAnsi" w:hAnsiTheme="majorHAnsi" w:cstheme="majorHAnsi"/>
              </w:rPr>
              <w:t>Įrenginio tipas – būgninis stambių atliekų atskyrimo įrenginys arba lygiavertis kitokios konstrukcijos įrenginys, kuris pasižymi ne blogesnėmis savybėmis nei būgninis stambių atliekų atskyrimo įrenginys, t. y. kad lygiavertis įrenginys turi būti tinkamas atskirti akmenis bei jo parinkta konstrukcija turi būti neužsikemšanti, neužstringanti bei atspari galimiems akmenų pažeidimams</w:t>
            </w:r>
            <w:r w:rsidR="00724ED5" w:rsidRPr="00550C2A">
              <w:rPr>
                <w:rFonts w:asciiTheme="majorHAnsi" w:hAnsiTheme="majorHAnsi" w:cstheme="majorHAnsi"/>
              </w:rPr>
              <w:t xml:space="preserve"> (iki 100 mm dydžio)</w:t>
            </w:r>
            <w:r w:rsidRPr="00550C2A">
              <w:rPr>
                <w:rFonts w:asciiTheme="majorHAnsi" w:hAnsiTheme="majorHAnsi" w:cstheme="majorHAnsi"/>
              </w:rPr>
              <w:t xml:space="preserve">. </w:t>
            </w:r>
          </w:p>
          <w:p w14:paraId="3872514D" w14:textId="6BA78D3D" w:rsidR="00342B75" w:rsidRPr="00550C2A" w:rsidRDefault="00342B75" w:rsidP="00D02A6E">
            <w:pPr>
              <w:jc w:val="both"/>
              <w:rPr>
                <w:rFonts w:asciiTheme="majorHAnsi" w:hAnsiTheme="majorHAnsi" w:cstheme="majorHAnsi"/>
              </w:rPr>
            </w:pPr>
            <w:r w:rsidRPr="00550C2A">
              <w:rPr>
                <w:rFonts w:asciiTheme="majorHAnsi" w:hAnsiTheme="majorHAnsi" w:cstheme="majorHAnsi"/>
              </w:rPr>
              <w:t>Įrenginiai turi būti pilnai automatizuoti.</w:t>
            </w:r>
          </w:p>
        </w:tc>
      </w:tr>
      <w:tr w:rsidR="00342B75" w:rsidRPr="00370387" w14:paraId="4F318245" w14:textId="77777777" w:rsidTr="008D0A31">
        <w:trPr>
          <w:jc w:val="center"/>
        </w:trPr>
        <w:tc>
          <w:tcPr>
            <w:tcW w:w="846" w:type="dxa"/>
            <w:vMerge/>
            <w:vAlign w:val="center"/>
          </w:tcPr>
          <w:p w14:paraId="2AA0CD8D"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5FA6B5E"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22F5EA7D" w14:textId="7F8E47B3"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Įrenginio paskirtis – stambių dalelių (≥ 10 mm skersmens) atskyrimas, plovimas ir šalinimas.</w:t>
            </w:r>
          </w:p>
        </w:tc>
      </w:tr>
      <w:tr w:rsidR="00342B75" w:rsidRPr="00370387" w14:paraId="02958F61" w14:textId="77777777" w:rsidTr="008D0A31">
        <w:trPr>
          <w:jc w:val="center"/>
        </w:trPr>
        <w:tc>
          <w:tcPr>
            <w:tcW w:w="846" w:type="dxa"/>
            <w:vMerge/>
            <w:vAlign w:val="center"/>
          </w:tcPr>
          <w:p w14:paraId="595D7F5A"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2EB7D0E"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F29685D" w14:textId="7EFB04EF"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Įrenginys turi dirbti taip, jog nebūtų galimybės jam užsikimšti</w:t>
            </w:r>
            <w:r w:rsidR="00B41206">
              <w:rPr>
                <w:rFonts w:asciiTheme="majorHAnsi" w:hAnsiTheme="majorHAnsi" w:cstheme="majorHAnsi"/>
              </w:rPr>
              <w:t xml:space="preserve"> dėl a</w:t>
            </w:r>
            <w:r w:rsidR="00B41206" w:rsidRPr="00B41206">
              <w:rPr>
                <w:rFonts w:asciiTheme="majorHAnsi" w:hAnsiTheme="majorHAnsi" w:cstheme="majorHAnsi"/>
              </w:rPr>
              <w:t>kmenų, skudurų, statybinio laužo ar pan.</w:t>
            </w:r>
            <w:r w:rsidR="00B41206">
              <w:rPr>
                <w:rFonts w:asciiTheme="majorHAnsi" w:hAnsiTheme="majorHAnsi" w:cstheme="majorHAnsi"/>
              </w:rPr>
              <w:t xml:space="preserve"> patekimo į įrenginį</w:t>
            </w:r>
            <w:r w:rsidRPr="00D3175B">
              <w:rPr>
                <w:rFonts w:asciiTheme="majorHAnsi" w:hAnsiTheme="majorHAnsi" w:cstheme="majorHAnsi"/>
              </w:rPr>
              <w:t xml:space="preserve"> </w:t>
            </w:r>
          </w:p>
        </w:tc>
      </w:tr>
      <w:tr w:rsidR="00342B75" w:rsidRPr="00370387" w14:paraId="6091A7C1" w14:textId="77777777" w:rsidTr="008D0A31">
        <w:trPr>
          <w:jc w:val="center"/>
        </w:trPr>
        <w:tc>
          <w:tcPr>
            <w:tcW w:w="846" w:type="dxa"/>
            <w:vMerge/>
            <w:vAlign w:val="center"/>
          </w:tcPr>
          <w:p w14:paraId="3458F91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45803A0"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F8FF408" w14:textId="5D005355" w:rsidR="00342B75" w:rsidRPr="002D4B20" w:rsidRDefault="00342B75" w:rsidP="00D02A6E">
            <w:pPr>
              <w:jc w:val="both"/>
              <w:rPr>
                <w:rFonts w:asciiTheme="majorHAnsi" w:hAnsiTheme="majorHAnsi" w:cstheme="majorHAnsi"/>
              </w:rPr>
            </w:pPr>
            <w:r w:rsidRPr="002D4B20">
              <w:rPr>
                <w:rFonts w:asciiTheme="majorHAnsi" w:hAnsiTheme="majorHAnsi" w:cstheme="majorHAnsi"/>
              </w:rPr>
              <w:t>Įrenginys turi būti lengvai aptarnaujamas, ardomas.</w:t>
            </w:r>
            <w:r w:rsidR="00724ED5" w:rsidRPr="002D4B20">
              <w:rPr>
                <w:rFonts w:asciiTheme="majorHAnsi" w:hAnsiTheme="majorHAnsi" w:cstheme="majorHAnsi"/>
              </w:rPr>
              <w:t xml:space="preserve"> Pavara turi būti tiesiogiai prijungta prie būgno. Įrenginys negali būti su grandinine ar diržine pavara (dėvisi greičiau, reikalauja reguliaraus įtempimo, yra triukšmingos ir t.t.). Būgnas turi būti laikomas voleliais, kurie turi guolius. Draudžiama naudoti komponentus, kuriuose viena detalė slysta kita – vietoje to reikia naudoti ritininius guolius (pvz., rutulinius, kūginius, cilindrinius), kurie turi sukamuosius elementus (rutuliukus ar volelius). Įrenginyje turi būti pakankamai angų, užtikrinančių gerą prieigą prie visų dilimui jautrių detalių.</w:t>
            </w:r>
          </w:p>
        </w:tc>
      </w:tr>
      <w:tr w:rsidR="00342B75" w:rsidRPr="00370387" w14:paraId="5D452125" w14:textId="77777777" w:rsidTr="008D0A31">
        <w:trPr>
          <w:jc w:val="center"/>
        </w:trPr>
        <w:tc>
          <w:tcPr>
            <w:tcW w:w="846" w:type="dxa"/>
            <w:vMerge/>
            <w:vAlign w:val="center"/>
          </w:tcPr>
          <w:p w14:paraId="3A69A2A5"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1915BCD"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407B825E" w14:textId="74EFAF2F" w:rsidR="00342B75" w:rsidRPr="00D3175B" w:rsidRDefault="00342B75" w:rsidP="00D02A6E">
            <w:pPr>
              <w:jc w:val="both"/>
              <w:rPr>
                <w:rFonts w:asciiTheme="majorHAnsi" w:hAnsiTheme="majorHAnsi" w:cstheme="majorHAnsi"/>
              </w:rPr>
            </w:pPr>
            <w:r w:rsidRPr="00D3175B">
              <w:rPr>
                <w:rFonts w:asciiTheme="majorHAnsi" w:hAnsiTheme="majorHAnsi" w:cstheme="majorHAnsi"/>
              </w:rPr>
              <w:t xml:space="preserve">Stambių </w:t>
            </w:r>
            <w:r w:rsidR="00250FD0" w:rsidRPr="00D3175B">
              <w:rPr>
                <w:rFonts w:asciiTheme="majorHAnsi" w:hAnsiTheme="majorHAnsi" w:cstheme="majorHAnsi"/>
              </w:rPr>
              <w:t xml:space="preserve">atliekų plovimui </w:t>
            </w:r>
            <w:r w:rsidRPr="00D3175B">
              <w:rPr>
                <w:rFonts w:asciiTheme="majorHAnsi" w:hAnsiTheme="majorHAnsi" w:cstheme="majorHAnsi"/>
              </w:rPr>
              <w:t>turi būti naudojam</w:t>
            </w:r>
            <w:r w:rsidR="00916F04" w:rsidRPr="00D3175B">
              <w:rPr>
                <w:rFonts w:asciiTheme="majorHAnsi" w:hAnsiTheme="majorHAnsi" w:cstheme="majorHAnsi"/>
              </w:rPr>
              <w:t>o</w:t>
            </w:r>
            <w:r w:rsidRPr="00D3175B">
              <w:rPr>
                <w:rFonts w:asciiTheme="majorHAnsi" w:hAnsiTheme="majorHAnsi" w:cstheme="majorHAnsi"/>
              </w:rPr>
              <w:t xml:space="preserve">s </w:t>
            </w:r>
            <w:r w:rsidR="00916F04" w:rsidRPr="00D3175B">
              <w:rPr>
                <w:rFonts w:asciiTheme="majorHAnsi" w:eastAsia="Calibri" w:hAnsiTheme="majorHAnsi" w:cstheme="majorHAnsi"/>
                <w:iCs/>
              </w:rPr>
              <w:t>išvalytos nuotekos iš ištekėjimo kanalo.</w:t>
            </w:r>
            <w:r w:rsidR="000D26ED">
              <w:rPr>
                <w:rFonts w:asciiTheme="majorHAnsi" w:eastAsia="Calibri" w:hAnsiTheme="majorHAnsi" w:cstheme="majorHAnsi"/>
                <w:iCs/>
              </w:rPr>
              <w:t xml:space="preserve"> (žr. priedą Nr. 5, kuriame nurodytas g</w:t>
            </w:r>
            <w:r w:rsidR="000D26ED" w:rsidRPr="00370387">
              <w:rPr>
                <w:rFonts w:asciiTheme="majorHAnsi" w:eastAsia="Calibri" w:hAnsiTheme="majorHAnsi" w:cstheme="majorHAnsi"/>
                <w:iCs/>
              </w:rPr>
              <w:t>alim</w:t>
            </w:r>
            <w:r w:rsidR="000D26ED">
              <w:rPr>
                <w:rFonts w:asciiTheme="majorHAnsi" w:eastAsia="Calibri" w:hAnsiTheme="majorHAnsi" w:cstheme="majorHAnsi"/>
                <w:iCs/>
              </w:rPr>
              <w:t>as</w:t>
            </w:r>
            <w:r w:rsidR="000D26ED" w:rsidRPr="00370387">
              <w:rPr>
                <w:rFonts w:asciiTheme="majorHAnsi" w:eastAsia="Calibri" w:hAnsiTheme="majorHAnsi" w:cstheme="majorHAnsi"/>
                <w:iCs/>
              </w:rPr>
              <w:t xml:space="preserve"> </w:t>
            </w:r>
            <w:r w:rsidR="000D26ED" w:rsidRPr="00370387">
              <w:rPr>
                <w:rFonts w:asciiTheme="majorHAnsi" w:hAnsiTheme="majorHAnsi" w:cstheme="majorHAnsi"/>
                <w:iCs/>
              </w:rPr>
              <w:t>v</w:t>
            </w:r>
            <w:r w:rsidR="000D26ED" w:rsidRPr="00370387">
              <w:rPr>
                <w:rFonts w:asciiTheme="majorHAnsi" w:eastAsia="Calibri" w:hAnsiTheme="majorHAnsi" w:cstheme="majorHAnsi"/>
                <w:iCs/>
              </w:rPr>
              <w:t>andens paėmimo taška</w:t>
            </w:r>
            <w:r w:rsidR="000D26ED">
              <w:rPr>
                <w:rFonts w:asciiTheme="majorHAnsi" w:eastAsia="Calibri" w:hAnsiTheme="majorHAnsi" w:cstheme="majorHAnsi"/>
                <w:iCs/>
              </w:rPr>
              <w:t>s</w:t>
            </w:r>
            <w:r w:rsidR="000D26ED" w:rsidRPr="00370387">
              <w:rPr>
                <w:rFonts w:asciiTheme="majorHAnsi" w:eastAsia="Calibri" w:hAnsiTheme="majorHAnsi" w:cstheme="majorHAnsi"/>
                <w:iCs/>
              </w:rPr>
              <w:t xml:space="preserve"> </w:t>
            </w:r>
            <w:r w:rsidR="000D26ED" w:rsidRPr="00370387">
              <w:rPr>
                <w:rFonts w:asciiTheme="majorHAnsi" w:hAnsiTheme="majorHAnsi" w:cstheme="majorHAnsi"/>
                <w:iCs/>
              </w:rPr>
              <w:t>naujai projektuojamai technologinei įrangai</w:t>
            </w:r>
            <w:r w:rsidR="000D26ED">
              <w:rPr>
                <w:rFonts w:asciiTheme="majorHAnsi" w:hAnsiTheme="majorHAnsi" w:cstheme="majorHAnsi"/>
                <w:iCs/>
              </w:rPr>
              <w:t>)</w:t>
            </w:r>
          </w:p>
        </w:tc>
      </w:tr>
      <w:tr w:rsidR="00342B75" w:rsidRPr="00370387" w14:paraId="5BDEC819" w14:textId="77777777" w:rsidTr="008D0A31">
        <w:trPr>
          <w:jc w:val="center"/>
        </w:trPr>
        <w:tc>
          <w:tcPr>
            <w:tcW w:w="846" w:type="dxa"/>
            <w:vMerge/>
            <w:vAlign w:val="center"/>
          </w:tcPr>
          <w:p w14:paraId="31076E9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529D213"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306CE01F" w14:textId="50FA15B8" w:rsidR="00342B75" w:rsidRPr="00D3175B" w:rsidRDefault="00342B75" w:rsidP="00D02A6E">
            <w:pPr>
              <w:jc w:val="both"/>
              <w:rPr>
                <w:rFonts w:asciiTheme="majorHAnsi" w:hAnsiTheme="majorHAnsi" w:cstheme="majorHAnsi"/>
              </w:rPr>
            </w:pPr>
            <w:r w:rsidRPr="00D3175B">
              <w:rPr>
                <w:rFonts w:asciiTheme="majorHAnsi" w:hAnsiTheme="majorHAnsi" w:cstheme="majorHAnsi"/>
              </w:rPr>
              <w:t>Turi būti sumontuota plovimo vandens pajungimo elektrinė sklendė (</w:t>
            </w:r>
            <w:proofErr w:type="spellStart"/>
            <w:r w:rsidRPr="00D3175B">
              <w:rPr>
                <w:rFonts w:asciiTheme="majorHAnsi" w:hAnsiTheme="majorHAnsi" w:cstheme="majorHAnsi"/>
              </w:rPr>
              <w:t>solenoidinis</w:t>
            </w:r>
            <w:proofErr w:type="spellEnd"/>
            <w:r w:rsidRPr="00D3175B">
              <w:rPr>
                <w:rFonts w:asciiTheme="majorHAnsi" w:hAnsiTheme="majorHAnsi" w:cstheme="majorHAnsi"/>
              </w:rPr>
              <w:t xml:space="preserve"> vožtuvas).</w:t>
            </w:r>
          </w:p>
        </w:tc>
      </w:tr>
      <w:tr w:rsidR="00342B75" w:rsidRPr="00370387" w14:paraId="45CC6442" w14:textId="77777777" w:rsidTr="008D0A31">
        <w:trPr>
          <w:jc w:val="center"/>
        </w:trPr>
        <w:tc>
          <w:tcPr>
            <w:tcW w:w="846" w:type="dxa"/>
            <w:vMerge/>
            <w:vAlign w:val="center"/>
          </w:tcPr>
          <w:p w14:paraId="2510BC08"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E0A52FB"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3D1E1304" w14:textId="5C29882E" w:rsidR="00342B75" w:rsidRPr="00D3175B" w:rsidRDefault="00342B75" w:rsidP="00D02A6E">
            <w:pPr>
              <w:jc w:val="both"/>
              <w:rPr>
                <w:rFonts w:asciiTheme="majorHAnsi" w:hAnsiTheme="majorHAnsi" w:cstheme="majorHAnsi"/>
              </w:rPr>
            </w:pPr>
            <w:r w:rsidRPr="00D3175B">
              <w:rPr>
                <w:rFonts w:asciiTheme="majorHAnsi" w:hAnsiTheme="majorHAnsi" w:cstheme="majorHAnsi"/>
              </w:rPr>
              <w:t>Įrenginys turi būti tvirtas ir atsparus stambių atliekų smūgiams.</w:t>
            </w:r>
          </w:p>
        </w:tc>
      </w:tr>
      <w:tr w:rsidR="00342B75" w:rsidRPr="00370387" w14:paraId="6E0243A0" w14:textId="77777777" w:rsidTr="008D0A31">
        <w:trPr>
          <w:jc w:val="center"/>
        </w:trPr>
        <w:tc>
          <w:tcPr>
            <w:tcW w:w="846" w:type="dxa"/>
            <w:vMerge/>
            <w:vAlign w:val="center"/>
          </w:tcPr>
          <w:p w14:paraId="069D5CF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E05348B"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08BDA226" w14:textId="405A408D" w:rsidR="00342B75" w:rsidRPr="00550C2A" w:rsidRDefault="00342B75" w:rsidP="00D02A6E">
            <w:pPr>
              <w:jc w:val="both"/>
              <w:rPr>
                <w:rFonts w:asciiTheme="majorHAnsi" w:hAnsiTheme="majorHAnsi" w:cstheme="majorHAnsi"/>
              </w:rPr>
            </w:pPr>
            <w:r w:rsidRPr="00550C2A">
              <w:rPr>
                <w:rFonts w:asciiTheme="majorHAnsi" w:hAnsiTheme="majorHAnsi" w:cstheme="majorHAnsi"/>
              </w:rPr>
              <w:t xml:space="preserve">Atskirtos atliekos turi būti šalinamos į konteinerį. Jos turi pasiskirstyti vienodai po visą konteinerį. </w:t>
            </w:r>
          </w:p>
        </w:tc>
      </w:tr>
      <w:tr w:rsidR="00342B75" w:rsidRPr="00370387" w14:paraId="6267ED3B" w14:textId="77777777" w:rsidTr="008D0A31">
        <w:trPr>
          <w:jc w:val="center"/>
        </w:trPr>
        <w:tc>
          <w:tcPr>
            <w:tcW w:w="846" w:type="dxa"/>
            <w:vMerge/>
            <w:vAlign w:val="center"/>
          </w:tcPr>
          <w:p w14:paraId="14C1B0D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5AA6EAA" w14:textId="77777777" w:rsidR="00342B75" w:rsidRPr="00D3175B" w:rsidRDefault="00342B75" w:rsidP="00D02A6E">
            <w:pPr>
              <w:rPr>
                <w:rFonts w:asciiTheme="majorHAnsi" w:eastAsia="Lucida Sans Unicode" w:hAnsiTheme="majorHAnsi" w:cstheme="majorHAnsi"/>
                <w:kern w:val="2"/>
                <w:lang w:eastAsia="ar-SA"/>
              </w:rPr>
            </w:pPr>
          </w:p>
        </w:tc>
        <w:tc>
          <w:tcPr>
            <w:tcW w:w="6259" w:type="dxa"/>
            <w:gridSpan w:val="2"/>
          </w:tcPr>
          <w:p w14:paraId="566456EF" w14:textId="563CCF7B" w:rsidR="00342B75" w:rsidRPr="00550C2A" w:rsidRDefault="00724ED5" w:rsidP="00D02A6E">
            <w:pPr>
              <w:jc w:val="both"/>
              <w:rPr>
                <w:rFonts w:asciiTheme="majorHAnsi" w:hAnsiTheme="majorHAnsi" w:cstheme="majorHAnsi"/>
              </w:rPr>
            </w:pPr>
            <w:r w:rsidRPr="00550C2A">
              <w:rPr>
                <w:rFonts w:asciiTheme="majorHAnsi" w:hAnsiTheme="majorHAnsi" w:cstheme="majorHAnsi"/>
              </w:rPr>
              <w:t xml:space="preserve">Įrenginiai turi būti iš korozijai atsparaus nerūdijančio plieno AISI 316 arba lygiaverčio. Korpusui po surinkimo / suvirinimo turi būti atliktas </w:t>
            </w:r>
            <w:proofErr w:type="spellStart"/>
            <w:r w:rsidRPr="00550C2A">
              <w:rPr>
                <w:rFonts w:asciiTheme="majorHAnsi" w:hAnsiTheme="majorHAnsi" w:cstheme="majorHAnsi"/>
              </w:rPr>
              <w:t>pasyvacijos</w:t>
            </w:r>
            <w:proofErr w:type="spellEnd"/>
            <w:r w:rsidRPr="00550C2A">
              <w:rPr>
                <w:rFonts w:asciiTheme="majorHAnsi" w:hAnsiTheme="majorHAnsi" w:cstheme="majorHAnsi"/>
              </w:rPr>
              <w:t xml:space="preserve"> procesas, panardinant ir išlaikant &gt;24 val. rūgštinėje terpėje. Sraigtas pritaikytas darbui agresyvioje aplinkoje ir terpei su abrazyvinėmis dalelėmis.</w:t>
            </w:r>
          </w:p>
        </w:tc>
      </w:tr>
      <w:tr w:rsidR="00342B75" w:rsidRPr="00370387" w14:paraId="1A22BE0F" w14:textId="77777777" w:rsidTr="008D0A31">
        <w:trPr>
          <w:jc w:val="center"/>
        </w:trPr>
        <w:tc>
          <w:tcPr>
            <w:tcW w:w="846" w:type="dxa"/>
            <w:vMerge w:val="restart"/>
            <w:vAlign w:val="center"/>
          </w:tcPr>
          <w:p w14:paraId="0140A65E"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283B0BF0" w14:textId="65D385A8"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Įranga (smėlio pulpos siurblys) į smėlio atskyrimo ir plovimo įrenginius</w:t>
            </w:r>
          </w:p>
        </w:tc>
        <w:tc>
          <w:tcPr>
            <w:tcW w:w="6259" w:type="dxa"/>
            <w:gridSpan w:val="2"/>
          </w:tcPr>
          <w:p w14:paraId="7C45BAF8" w14:textId="742F5688" w:rsidR="00342B75" w:rsidRPr="00D3175B" w:rsidRDefault="00342B75" w:rsidP="004829A2">
            <w:pPr>
              <w:jc w:val="both"/>
              <w:rPr>
                <w:rFonts w:asciiTheme="majorHAnsi" w:hAnsiTheme="majorHAnsi" w:cstheme="majorHAnsi"/>
              </w:rPr>
            </w:pPr>
            <w:r w:rsidRPr="00D3175B">
              <w:rPr>
                <w:rFonts w:asciiTheme="majorHAnsi" w:hAnsiTheme="majorHAnsi" w:cstheme="majorHAnsi"/>
                <w:lang w:eastAsia="lt-LT"/>
              </w:rPr>
              <w:t xml:space="preserve">Stambių atliekų atskyrimo ir plovimo įrenginyje atskirtas smėlio / organinių medžiagų / vandens mišinys </w:t>
            </w:r>
            <w:r w:rsidRPr="002D4B20">
              <w:rPr>
                <w:rFonts w:asciiTheme="majorHAnsi" w:hAnsiTheme="majorHAnsi" w:cstheme="majorHAnsi"/>
                <w:lang w:eastAsia="lt-LT"/>
              </w:rPr>
              <w:t xml:space="preserve">(smėlio </w:t>
            </w:r>
            <w:r w:rsidR="000E1980" w:rsidRPr="002D4B20">
              <w:rPr>
                <w:rFonts w:asciiTheme="majorHAnsi" w:hAnsiTheme="majorHAnsi" w:cstheme="majorHAnsi"/>
                <w:lang w:eastAsia="lt-LT"/>
              </w:rPr>
              <w:t>suspensija</w:t>
            </w:r>
            <w:r w:rsidRPr="00D3175B">
              <w:rPr>
                <w:rFonts w:asciiTheme="majorHAnsi" w:hAnsiTheme="majorHAnsi" w:cstheme="majorHAnsi"/>
                <w:lang w:eastAsia="lt-LT"/>
              </w:rPr>
              <w:t xml:space="preserve">) turi būti nuvedamas į </w:t>
            </w:r>
            <w:proofErr w:type="spellStart"/>
            <w:r w:rsidRPr="00D3175B">
              <w:rPr>
                <w:rFonts w:asciiTheme="majorHAnsi" w:hAnsiTheme="majorHAnsi" w:cstheme="majorHAnsi"/>
                <w:lang w:eastAsia="lt-LT"/>
              </w:rPr>
              <w:t>prieduobę</w:t>
            </w:r>
            <w:proofErr w:type="spellEnd"/>
            <w:r w:rsidRPr="00D3175B">
              <w:rPr>
                <w:rFonts w:asciiTheme="majorHAnsi" w:hAnsiTheme="majorHAnsi" w:cstheme="majorHAnsi"/>
                <w:lang w:eastAsia="lt-LT"/>
              </w:rPr>
              <w:t xml:space="preserve"> ar surinkimo talpą, iš kurios </w:t>
            </w:r>
            <w:r w:rsidR="00F56C0F" w:rsidRPr="002D4B20">
              <w:rPr>
                <w:rFonts w:asciiTheme="majorHAnsi" w:hAnsiTheme="majorHAnsi" w:cstheme="majorHAnsi"/>
                <w:lang w:eastAsia="lt-LT"/>
              </w:rPr>
              <w:t xml:space="preserve">panardinamais </w:t>
            </w:r>
            <w:r w:rsidRPr="002D4B20">
              <w:rPr>
                <w:rFonts w:asciiTheme="majorHAnsi" w:hAnsiTheme="majorHAnsi" w:cstheme="majorHAnsi"/>
                <w:lang w:eastAsia="lt-LT"/>
              </w:rPr>
              <w:t xml:space="preserve">smėlio </w:t>
            </w:r>
            <w:r w:rsidR="002D4B20" w:rsidRPr="002D4B20">
              <w:rPr>
                <w:rFonts w:asciiTheme="majorHAnsi" w:hAnsiTheme="majorHAnsi" w:cstheme="majorHAnsi"/>
                <w:lang w:eastAsia="lt-LT"/>
              </w:rPr>
              <w:t xml:space="preserve">siurbliais smėlio </w:t>
            </w:r>
            <w:r w:rsidR="000E1980" w:rsidRPr="002D4B20">
              <w:rPr>
                <w:rFonts w:asciiTheme="majorHAnsi" w:hAnsiTheme="majorHAnsi" w:cstheme="majorHAnsi"/>
                <w:lang w:eastAsia="lt-LT"/>
              </w:rPr>
              <w:t xml:space="preserve">suspensija </w:t>
            </w:r>
            <w:r w:rsidRPr="002D4B20">
              <w:rPr>
                <w:rFonts w:asciiTheme="majorHAnsi" w:hAnsiTheme="majorHAnsi" w:cstheme="majorHAnsi"/>
                <w:lang w:eastAsia="lt-LT"/>
              </w:rPr>
              <w:t>perpumpuojama į smėlio atskyrimo ir plovimo įrenginius.</w:t>
            </w:r>
          </w:p>
        </w:tc>
      </w:tr>
      <w:tr w:rsidR="00342B75" w:rsidRPr="00370387" w14:paraId="108F0A28" w14:textId="77777777" w:rsidTr="008D0A31">
        <w:trPr>
          <w:jc w:val="center"/>
        </w:trPr>
        <w:tc>
          <w:tcPr>
            <w:tcW w:w="846" w:type="dxa"/>
            <w:vMerge/>
            <w:vAlign w:val="center"/>
          </w:tcPr>
          <w:p w14:paraId="23B6D89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89EEA80"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396F057" w14:textId="1BA7D74A" w:rsidR="00342B75" w:rsidRPr="00D3175B" w:rsidRDefault="00342B75" w:rsidP="004829A2">
            <w:pPr>
              <w:jc w:val="both"/>
              <w:rPr>
                <w:rFonts w:asciiTheme="majorHAnsi" w:hAnsiTheme="majorHAnsi" w:cstheme="majorHAnsi"/>
              </w:rPr>
            </w:pPr>
            <w:r w:rsidRPr="00550C2A">
              <w:rPr>
                <w:rFonts w:asciiTheme="majorHAnsi" w:hAnsiTheme="majorHAnsi" w:cstheme="majorHAnsi"/>
              </w:rPr>
              <w:t>Siurblių kiekį, kėlimo aukštį ir našumą</w:t>
            </w:r>
            <w:r w:rsidR="00550C2A" w:rsidRPr="00550C2A">
              <w:rPr>
                <w:rFonts w:asciiTheme="majorHAnsi" w:hAnsiTheme="majorHAnsi" w:cstheme="majorHAnsi"/>
              </w:rPr>
              <w:t>,</w:t>
            </w:r>
            <w:r w:rsidRPr="00550C2A">
              <w:rPr>
                <w:rFonts w:asciiTheme="majorHAnsi" w:hAnsiTheme="majorHAnsi" w:cstheme="majorHAnsi"/>
              </w:rPr>
              <w:t xml:space="preserve"> </w:t>
            </w:r>
            <w:r w:rsidR="00F56C0F" w:rsidRPr="00550C2A">
              <w:rPr>
                <w:rFonts w:asciiTheme="majorHAnsi" w:hAnsiTheme="majorHAnsi" w:cstheme="majorHAnsi"/>
              </w:rPr>
              <w:t xml:space="preserve">kaip ir kitą reikiamą papildomą įrangą </w:t>
            </w:r>
            <w:r w:rsidRPr="00550C2A">
              <w:rPr>
                <w:rFonts w:asciiTheme="majorHAnsi" w:hAnsiTheme="majorHAnsi" w:cstheme="majorHAnsi"/>
              </w:rPr>
              <w:t xml:space="preserve">parenka Projektuotojas pagal gamintojo rekomendacijas, užtikrinant sklandų ir tinkamą smėlio pulpos </w:t>
            </w:r>
            <w:r w:rsidR="00F56C0F" w:rsidRPr="00550C2A">
              <w:rPr>
                <w:rFonts w:asciiTheme="majorHAnsi" w:hAnsiTheme="majorHAnsi" w:cstheme="majorHAnsi"/>
              </w:rPr>
              <w:t xml:space="preserve">sudrumstimą/sumaišymą/pakėlimą ir </w:t>
            </w:r>
            <w:r w:rsidRPr="00550C2A">
              <w:rPr>
                <w:rFonts w:asciiTheme="majorHAnsi" w:hAnsiTheme="majorHAnsi" w:cstheme="majorHAnsi"/>
              </w:rPr>
              <w:t xml:space="preserve">padavimą </w:t>
            </w:r>
            <w:r w:rsidRPr="00D3175B">
              <w:rPr>
                <w:rFonts w:asciiTheme="majorHAnsi" w:hAnsiTheme="majorHAnsi" w:cstheme="majorHAnsi"/>
              </w:rPr>
              <w:t xml:space="preserve">į smėlio atskyrimo ir plovimo įrenginį. </w:t>
            </w:r>
          </w:p>
        </w:tc>
      </w:tr>
      <w:tr w:rsidR="00342B75" w:rsidRPr="00370387" w14:paraId="4C0D6355" w14:textId="77777777" w:rsidTr="008D0A31">
        <w:trPr>
          <w:jc w:val="center"/>
        </w:trPr>
        <w:tc>
          <w:tcPr>
            <w:tcW w:w="846" w:type="dxa"/>
            <w:vMerge/>
            <w:vAlign w:val="center"/>
          </w:tcPr>
          <w:p w14:paraId="08DDD8DE"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1D57E4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365A94DB" w14:textId="0463AB0F" w:rsidR="00342B75" w:rsidRPr="00D3175B" w:rsidRDefault="00342B75" w:rsidP="004829A2">
            <w:pPr>
              <w:jc w:val="both"/>
              <w:rPr>
                <w:rFonts w:asciiTheme="majorHAnsi" w:hAnsiTheme="majorHAnsi" w:cstheme="majorHAnsi"/>
              </w:rPr>
            </w:pPr>
            <w:r w:rsidRPr="00D3175B">
              <w:rPr>
                <w:rFonts w:asciiTheme="majorHAnsi" w:hAnsiTheme="majorHAnsi" w:cstheme="majorHAnsi"/>
              </w:rPr>
              <w:t>Darbo ratas su mechanine maišykle smėliui sudrumsti.</w:t>
            </w:r>
          </w:p>
        </w:tc>
      </w:tr>
      <w:tr w:rsidR="00342B75" w:rsidRPr="00370387" w14:paraId="53462858" w14:textId="77777777" w:rsidTr="008D0A31">
        <w:trPr>
          <w:jc w:val="center"/>
        </w:trPr>
        <w:tc>
          <w:tcPr>
            <w:tcW w:w="846" w:type="dxa"/>
            <w:vMerge/>
            <w:vAlign w:val="center"/>
          </w:tcPr>
          <w:p w14:paraId="3A99591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7FAE07B"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E829976" w14:textId="5717A620" w:rsidR="00342B75" w:rsidRPr="002D4B20" w:rsidRDefault="00F56C0F" w:rsidP="004829A2">
            <w:pPr>
              <w:jc w:val="both"/>
              <w:rPr>
                <w:rFonts w:asciiTheme="majorHAnsi" w:hAnsiTheme="majorHAnsi" w:cstheme="majorHAnsi"/>
              </w:rPr>
            </w:pPr>
            <w:r w:rsidRPr="002D4B20">
              <w:rPr>
                <w:rFonts w:asciiTheme="majorHAnsi" w:hAnsiTheme="majorHAnsi" w:cstheme="majorHAnsi"/>
              </w:rPr>
              <w:t>Panardinamas s</w:t>
            </w:r>
            <w:r w:rsidR="009F0ADE" w:rsidRPr="002D4B20">
              <w:rPr>
                <w:rFonts w:asciiTheme="majorHAnsi" w:hAnsiTheme="majorHAnsi" w:cstheme="majorHAnsi"/>
              </w:rPr>
              <w:t>iurblys</w:t>
            </w:r>
            <w:r w:rsidR="00342B75" w:rsidRPr="002D4B20">
              <w:rPr>
                <w:rFonts w:asciiTheme="majorHAnsi" w:hAnsiTheme="majorHAnsi" w:cstheme="majorHAnsi"/>
              </w:rPr>
              <w:t>, ne žemesnė</w:t>
            </w:r>
            <w:r w:rsidRPr="002D4B20">
              <w:rPr>
                <w:rFonts w:asciiTheme="majorHAnsi" w:hAnsiTheme="majorHAnsi" w:cstheme="majorHAnsi"/>
              </w:rPr>
              <w:t>s</w:t>
            </w:r>
            <w:r w:rsidR="00342B75" w:rsidRPr="002D4B20">
              <w:rPr>
                <w:rFonts w:asciiTheme="majorHAnsi" w:hAnsiTheme="majorHAnsi" w:cstheme="majorHAnsi"/>
              </w:rPr>
              <w:t>, kaip IP 68 klasės.</w:t>
            </w:r>
          </w:p>
        </w:tc>
      </w:tr>
      <w:tr w:rsidR="00342B75" w:rsidRPr="00370387" w14:paraId="5772A6CC" w14:textId="77777777" w:rsidTr="008D0A31">
        <w:trPr>
          <w:jc w:val="center"/>
        </w:trPr>
        <w:tc>
          <w:tcPr>
            <w:tcW w:w="846" w:type="dxa"/>
            <w:vMerge/>
            <w:vAlign w:val="center"/>
          </w:tcPr>
          <w:p w14:paraId="21EA2CA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FC10766"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B459505" w14:textId="44861D35"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Siurblio korpusas, darbo ratas, mechaninė maišyklė turi būti atsparūs dilimui, t. y. ≥ 500 </w:t>
            </w:r>
            <w:proofErr w:type="spellStart"/>
            <w:r w:rsidRPr="00D3175B">
              <w:rPr>
                <w:rFonts w:asciiTheme="majorHAnsi" w:hAnsiTheme="majorHAnsi" w:cstheme="majorHAnsi"/>
              </w:rPr>
              <w:t>Brinelių</w:t>
            </w:r>
            <w:proofErr w:type="spellEnd"/>
            <w:r w:rsidRPr="00D3175B">
              <w:rPr>
                <w:rFonts w:asciiTheme="majorHAnsi" w:hAnsiTheme="majorHAnsi" w:cstheme="majorHAnsi"/>
              </w:rPr>
              <w:t xml:space="preserve"> (HB).</w:t>
            </w:r>
          </w:p>
        </w:tc>
      </w:tr>
      <w:tr w:rsidR="00342B75" w:rsidRPr="00370387" w14:paraId="5E07BA9A" w14:textId="77777777" w:rsidTr="008D0A31">
        <w:trPr>
          <w:jc w:val="center"/>
        </w:trPr>
        <w:tc>
          <w:tcPr>
            <w:tcW w:w="846" w:type="dxa"/>
            <w:vMerge/>
            <w:vAlign w:val="center"/>
          </w:tcPr>
          <w:p w14:paraId="02AFC68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C61157F"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3826FCC" w14:textId="681B6254" w:rsidR="00342B75" w:rsidRPr="00D3175B" w:rsidRDefault="00342B75" w:rsidP="004829A2">
            <w:pPr>
              <w:jc w:val="both"/>
              <w:rPr>
                <w:rFonts w:asciiTheme="majorHAnsi" w:hAnsiTheme="majorHAnsi" w:cstheme="majorHAnsi"/>
              </w:rPr>
            </w:pPr>
            <w:r w:rsidRPr="00D3175B">
              <w:rPr>
                <w:rFonts w:asciiTheme="majorHAnsi" w:hAnsiTheme="majorHAnsi" w:cstheme="majorHAnsi"/>
              </w:rPr>
              <w:t>Siurblys turi turėti dvigubą mechaninį veleno sandarinimą, patalpintą alyvos kameroje, kad apsaugotų veleno sandarinimą nuo sugedimo, dirbant sausa eiga.</w:t>
            </w:r>
          </w:p>
        </w:tc>
      </w:tr>
      <w:tr w:rsidR="00342B75" w:rsidRPr="00370387" w14:paraId="7E32133A" w14:textId="77777777" w:rsidTr="008D0A31">
        <w:trPr>
          <w:jc w:val="center"/>
        </w:trPr>
        <w:tc>
          <w:tcPr>
            <w:tcW w:w="846" w:type="dxa"/>
            <w:vMerge/>
            <w:vAlign w:val="center"/>
          </w:tcPr>
          <w:p w14:paraId="2775F83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3BF467D"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0C002FAF" w14:textId="194A2333"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Siurblio variklis su šilumine apsauga. Apsaugoti nuo: fazės dingimo, fazių disbalanso, per žemos įtampos, per mažos ir per didelės srovės, sudegimo, užsiblokavus </w:t>
            </w:r>
            <w:r w:rsidRPr="00550C2A">
              <w:rPr>
                <w:rFonts w:asciiTheme="majorHAnsi" w:hAnsiTheme="majorHAnsi" w:cstheme="majorHAnsi"/>
              </w:rPr>
              <w:t xml:space="preserve">velenams. </w:t>
            </w:r>
            <w:r w:rsidR="00724ED5" w:rsidRPr="00550C2A">
              <w:rPr>
                <w:rFonts w:asciiTheme="majorHAnsi" w:hAnsiTheme="majorHAnsi" w:cstheme="majorHAnsi"/>
              </w:rPr>
              <w:t>Siurblinėje turi būti įrengtas lygio matavimas automatiniam siurblių darbui.</w:t>
            </w:r>
          </w:p>
        </w:tc>
      </w:tr>
      <w:tr w:rsidR="00342B75" w:rsidRPr="00370387" w14:paraId="1A54BC4C" w14:textId="77777777" w:rsidTr="008D0A31">
        <w:trPr>
          <w:jc w:val="center"/>
        </w:trPr>
        <w:tc>
          <w:tcPr>
            <w:tcW w:w="846" w:type="dxa"/>
            <w:vMerge w:val="restart"/>
            <w:vAlign w:val="center"/>
          </w:tcPr>
          <w:p w14:paraId="1E57E3E3"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2CCE30F7" w14:textId="0CBCF11A"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lang w:eastAsia="lt-LT"/>
              </w:rPr>
              <w:t>Smėlio atskyrimo ir plovimo įrenginio reikalavimai</w:t>
            </w:r>
          </w:p>
        </w:tc>
        <w:tc>
          <w:tcPr>
            <w:tcW w:w="6259" w:type="dxa"/>
            <w:gridSpan w:val="2"/>
          </w:tcPr>
          <w:p w14:paraId="7D394D3B" w14:textId="794A6F4E" w:rsidR="00342B75" w:rsidRPr="00D3175B" w:rsidRDefault="00342B75" w:rsidP="004829A2">
            <w:pPr>
              <w:jc w:val="both"/>
              <w:rPr>
                <w:rFonts w:asciiTheme="majorHAnsi" w:hAnsiTheme="majorHAnsi" w:cstheme="majorHAnsi"/>
              </w:rPr>
            </w:pPr>
            <w:r w:rsidRPr="00D3175B">
              <w:rPr>
                <w:rFonts w:asciiTheme="majorHAnsi" w:hAnsiTheme="majorHAnsi" w:cstheme="majorHAnsi"/>
                <w:lang w:eastAsia="lt-LT"/>
              </w:rPr>
              <w:t xml:space="preserve">Darbinė terpė – smėlio / organinių medžiagų / vandens mišinys (smėlio </w:t>
            </w:r>
            <w:r w:rsidR="000E1980" w:rsidRPr="002D4B20">
              <w:rPr>
                <w:rFonts w:asciiTheme="majorHAnsi" w:hAnsiTheme="majorHAnsi" w:cstheme="majorHAnsi"/>
                <w:lang w:eastAsia="lt-LT"/>
              </w:rPr>
              <w:t>suspensija</w:t>
            </w:r>
            <w:r w:rsidRPr="002D4B20">
              <w:rPr>
                <w:rFonts w:asciiTheme="majorHAnsi" w:hAnsiTheme="majorHAnsi" w:cstheme="majorHAnsi"/>
                <w:lang w:eastAsia="lt-LT"/>
              </w:rPr>
              <w:t>).</w:t>
            </w:r>
          </w:p>
        </w:tc>
      </w:tr>
      <w:tr w:rsidR="00342B75" w:rsidRPr="00370387" w14:paraId="4F8204CE" w14:textId="77777777" w:rsidTr="008D0A31">
        <w:trPr>
          <w:jc w:val="center"/>
        </w:trPr>
        <w:tc>
          <w:tcPr>
            <w:tcW w:w="846" w:type="dxa"/>
            <w:vMerge/>
            <w:vAlign w:val="center"/>
          </w:tcPr>
          <w:p w14:paraId="6A75A201"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DD4ECA3"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C86EEC0" w14:textId="268538AC" w:rsidR="00342B75" w:rsidRPr="00D3175B" w:rsidRDefault="00342B75" w:rsidP="004829A2">
            <w:pPr>
              <w:jc w:val="both"/>
              <w:rPr>
                <w:rFonts w:asciiTheme="majorHAnsi" w:hAnsiTheme="majorHAnsi" w:cstheme="majorHAnsi"/>
              </w:rPr>
            </w:pPr>
            <w:r w:rsidRPr="00D3175B">
              <w:rPr>
                <w:rFonts w:asciiTheme="majorHAnsi" w:hAnsiTheme="majorHAnsi" w:cstheme="majorHAnsi"/>
              </w:rPr>
              <w:t>Smėlio grūdelių atskyrimas, ne mažiau kaip 95%, kai grūdelių dydis iki 0,2</w:t>
            </w:r>
            <w:r w:rsidR="00AA69FC">
              <w:rPr>
                <w:rFonts w:asciiTheme="majorHAnsi" w:hAnsiTheme="majorHAnsi" w:cstheme="majorHAnsi"/>
              </w:rPr>
              <w:t>0</w:t>
            </w:r>
            <w:r w:rsidRPr="00D3175B">
              <w:rPr>
                <w:rFonts w:asciiTheme="majorHAnsi" w:hAnsiTheme="majorHAnsi" w:cstheme="majorHAnsi"/>
              </w:rPr>
              <w:t xml:space="preserve"> mm. </w:t>
            </w:r>
          </w:p>
        </w:tc>
      </w:tr>
      <w:tr w:rsidR="00342B75" w:rsidRPr="00370387" w14:paraId="5FD6DE8F" w14:textId="77777777" w:rsidTr="008D0A31">
        <w:trPr>
          <w:jc w:val="center"/>
        </w:trPr>
        <w:tc>
          <w:tcPr>
            <w:tcW w:w="846" w:type="dxa"/>
            <w:vMerge/>
            <w:vAlign w:val="center"/>
          </w:tcPr>
          <w:p w14:paraId="7F3C558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8AABBC4"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8F23B39" w14:textId="176300B4" w:rsidR="00342B75" w:rsidRPr="00D3175B" w:rsidRDefault="00342B75" w:rsidP="004829A2">
            <w:pPr>
              <w:jc w:val="both"/>
              <w:rPr>
                <w:rFonts w:asciiTheme="majorHAnsi" w:hAnsiTheme="majorHAnsi" w:cstheme="majorHAnsi"/>
              </w:rPr>
            </w:pPr>
            <w:r w:rsidRPr="00D3175B">
              <w:rPr>
                <w:rFonts w:asciiTheme="majorHAnsi" w:hAnsiTheme="majorHAnsi" w:cstheme="majorHAnsi"/>
              </w:rPr>
              <w:t>Likutinė organinių medžiagų dalis smėlyje ≤ 3,0%.</w:t>
            </w:r>
          </w:p>
        </w:tc>
      </w:tr>
      <w:tr w:rsidR="00342B75" w:rsidRPr="00370387" w14:paraId="7951CFD8" w14:textId="77777777" w:rsidTr="008D0A31">
        <w:trPr>
          <w:jc w:val="center"/>
        </w:trPr>
        <w:tc>
          <w:tcPr>
            <w:tcW w:w="846" w:type="dxa"/>
            <w:vMerge/>
            <w:vAlign w:val="center"/>
          </w:tcPr>
          <w:p w14:paraId="3866FAB7"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1AD152C"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81218E4" w14:textId="1E9ABA2F" w:rsidR="00342B75" w:rsidRPr="00D3175B" w:rsidRDefault="00AA69FC" w:rsidP="004829A2">
            <w:pPr>
              <w:jc w:val="both"/>
              <w:rPr>
                <w:rFonts w:asciiTheme="majorHAnsi" w:hAnsiTheme="majorHAnsi" w:cstheme="majorHAnsi"/>
              </w:rPr>
            </w:pPr>
            <w:r w:rsidRPr="00D3175B">
              <w:rPr>
                <w:rFonts w:asciiTheme="majorHAnsi" w:hAnsiTheme="majorHAnsi" w:cstheme="majorHAnsi"/>
              </w:rPr>
              <w:t>Įrenginys</w:t>
            </w:r>
            <w:r>
              <w:rPr>
                <w:rFonts w:asciiTheme="majorHAnsi" w:hAnsiTheme="majorHAnsi" w:cstheme="majorHAnsi"/>
              </w:rPr>
              <w:t xml:space="preserve">, </w:t>
            </w:r>
            <w:r w:rsidRPr="00550C2A">
              <w:rPr>
                <w:rFonts w:asciiTheme="majorHAnsi" w:hAnsiTheme="majorHAnsi" w:cstheme="majorHAnsi"/>
              </w:rPr>
              <w:t xml:space="preserve">įskaitant maišyklę ir sraigtą, turi būti iš korozijai atsparaus nerūdijančio plieno AISI 316 arba lygiaverčio. Visi korpusai po surinkimo/suvirinimo turi būti panardinti ir išlaikyti &gt;24 val. rūgštinėje terpėje. Įrenginys pritaikytas darbui agresyvioje </w:t>
            </w:r>
            <w:r w:rsidRPr="00D3175B">
              <w:rPr>
                <w:rFonts w:asciiTheme="majorHAnsi" w:hAnsiTheme="majorHAnsi" w:cstheme="majorHAnsi"/>
              </w:rPr>
              <w:t>aplinkoje ir terpei su abrazyvinėmis dalelėmis.</w:t>
            </w:r>
          </w:p>
        </w:tc>
      </w:tr>
      <w:tr w:rsidR="00342B75" w:rsidRPr="00370387" w14:paraId="6C471F8B" w14:textId="77777777" w:rsidTr="008D0A31">
        <w:trPr>
          <w:jc w:val="center"/>
        </w:trPr>
        <w:tc>
          <w:tcPr>
            <w:tcW w:w="846" w:type="dxa"/>
            <w:vMerge/>
            <w:vAlign w:val="center"/>
          </w:tcPr>
          <w:p w14:paraId="593B096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8E4049D"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E91D938" w14:textId="2BEF5D84" w:rsidR="00342B75" w:rsidRPr="002D4B20" w:rsidRDefault="00342B75" w:rsidP="004829A2">
            <w:pPr>
              <w:jc w:val="both"/>
              <w:rPr>
                <w:rFonts w:asciiTheme="majorHAnsi" w:hAnsiTheme="majorHAnsi" w:cstheme="majorHAnsi"/>
              </w:rPr>
            </w:pPr>
            <w:r w:rsidRPr="002D4B20">
              <w:rPr>
                <w:rFonts w:asciiTheme="majorHAnsi" w:hAnsiTheme="majorHAnsi" w:cstheme="majorHAnsi"/>
              </w:rPr>
              <w:t xml:space="preserve">Smėlio </w:t>
            </w:r>
            <w:r w:rsidR="000E1980" w:rsidRPr="002D4B20">
              <w:rPr>
                <w:rFonts w:asciiTheme="majorHAnsi" w:hAnsiTheme="majorHAnsi" w:cstheme="majorHAnsi"/>
                <w:lang w:eastAsia="lt-LT"/>
              </w:rPr>
              <w:t>suspensija</w:t>
            </w:r>
            <w:r w:rsidR="000E1980" w:rsidRPr="002D4B20">
              <w:rPr>
                <w:rFonts w:asciiTheme="majorHAnsi" w:hAnsiTheme="majorHAnsi" w:cstheme="majorHAnsi"/>
              </w:rPr>
              <w:t xml:space="preserve"> </w:t>
            </w:r>
            <w:r w:rsidRPr="002D4B20">
              <w:rPr>
                <w:rFonts w:asciiTheme="majorHAnsi" w:hAnsiTheme="majorHAnsi" w:cstheme="majorHAnsi"/>
              </w:rPr>
              <w:t xml:space="preserve">į įrenginį (kur smėlio atskyrimas ir plovimas vykdomas vienoje talpoje) paduodama sauso pastatymo smėlio pulpos siurbliu. </w:t>
            </w:r>
          </w:p>
        </w:tc>
      </w:tr>
      <w:tr w:rsidR="00342B75" w:rsidRPr="00370387" w14:paraId="78EA0B8C" w14:textId="77777777" w:rsidTr="008D0A31">
        <w:trPr>
          <w:jc w:val="center"/>
        </w:trPr>
        <w:tc>
          <w:tcPr>
            <w:tcW w:w="846" w:type="dxa"/>
            <w:vMerge/>
            <w:vAlign w:val="center"/>
          </w:tcPr>
          <w:p w14:paraId="6C209153"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38741F14"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9D91AE8" w14:textId="6A4F4FA5" w:rsidR="00342B75" w:rsidRPr="002D4B20" w:rsidRDefault="00342B75" w:rsidP="004829A2">
            <w:pPr>
              <w:jc w:val="both"/>
              <w:rPr>
                <w:rFonts w:asciiTheme="majorHAnsi" w:hAnsiTheme="majorHAnsi" w:cstheme="majorHAnsi"/>
              </w:rPr>
            </w:pPr>
            <w:r w:rsidRPr="002D4B20">
              <w:rPr>
                <w:rFonts w:asciiTheme="majorHAnsi" w:hAnsiTheme="majorHAnsi" w:cstheme="majorHAnsi"/>
              </w:rPr>
              <w:t>Smėlio</w:t>
            </w:r>
            <w:r w:rsidR="000E1980" w:rsidRPr="002D4B20">
              <w:rPr>
                <w:rFonts w:asciiTheme="majorHAnsi" w:hAnsiTheme="majorHAnsi" w:cstheme="majorHAnsi"/>
                <w:lang w:eastAsia="lt-LT"/>
              </w:rPr>
              <w:t xml:space="preserve"> suspensija</w:t>
            </w:r>
            <w:r w:rsidR="000E1980" w:rsidRPr="002D4B20">
              <w:rPr>
                <w:rFonts w:asciiTheme="majorHAnsi" w:hAnsiTheme="majorHAnsi" w:cstheme="majorHAnsi"/>
              </w:rPr>
              <w:t xml:space="preserve"> </w:t>
            </w:r>
            <w:r w:rsidRPr="002D4B20">
              <w:rPr>
                <w:rFonts w:asciiTheme="majorHAnsi" w:hAnsiTheme="majorHAnsi" w:cstheme="majorHAnsi"/>
              </w:rPr>
              <w:t>turi įtekėti į įrenginį  tokiu būdu (pageidautina iš viršaus ir į centrinę jo dalį) taip, kad užtikrintų kaip įmanoma tolygesnį smėlio nusėdimą.</w:t>
            </w:r>
          </w:p>
        </w:tc>
      </w:tr>
      <w:tr w:rsidR="00342B75" w:rsidRPr="00370387" w14:paraId="7249E729" w14:textId="77777777" w:rsidTr="008D0A31">
        <w:trPr>
          <w:jc w:val="center"/>
        </w:trPr>
        <w:tc>
          <w:tcPr>
            <w:tcW w:w="846" w:type="dxa"/>
            <w:vMerge/>
            <w:vAlign w:val="center"/>
          </w:tcPr>
          <w:p w14:paraId="050D8B65"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3A94F5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4154EE61" w14:textId="535735FA" w:rsidR="00342B75" w:rsidRPr="00D3175B" w:rsidRDefault="007D1371" w:rsidP="004829A2">
            <w:pPr>
              <w:jc w:val="both"/>
              <w:rPr>
                <w:rFonts w:asciiTheme="majorHAnsi" w:hAnsiTheme="majorHAnsi" w:cstheme="majorHAnsi"/>
              </w:rPr>
            </w:pPr>
            <w:r w:rsidRPr="002D4B20">
              <w:rPr>
                <w:rFonts w:asciiTheme="majorHAnsi" w:hAnsiTheme="majorHAnsi" w:cstheme="majorHAnsi"/>
              </w:rPr>
              <w:t>Projektuojamame į</w:t>
            </w:r>
            <w:r w:rsidR="00342B75" w:rsidRPr="002D4B20">
              <w:rPr>
                <w:rFonts w:asciiTheme="majorHAnsi" w:hAnsiTheme="majorHAnsi" w:cstheme="majorHAnsi"/>
              </w:rPr>
              <w:t>renginyje per visą perimetrą turi būti įtaisytas persipylimo slenkstis</w:t>
            </w:r>
            <w:r w:rsidRPr="002D4B20">
              <w:rPr>
                <w:rFonts w:asciiTheme="majorHAnsi" w:hAnsiTheme="majorHAnsi" w:cstheme="majorHAnsi"/>
              </w:rPr>
              <w:t>. Projektuojamame įrenginyje p</w:t>
            </w:r>
            <w:r w:rsidR="00AA69FC" w:rsidRPr="002D4B20">
              <w:rPr>
                <w:rFonts w:asciiTheme="majorHAnsi" w:hAnsiTheme="majorHAnsi" w:cstheme="majorHAnsi"/>
              </w:rPr>
              <w:t xml:space="preserve">aviršinis pratekėjimo greitis </w:t>
            </w:r>
            <w:r w:rsidRPr="002D4B20">
              <w:rPr>
                <w:rFonts w:asciiTheme="majorHAnsi" w:hAnsiTheme="majorHAnsi" w:cstheme="majorHAnsi"/>
              </w:rPr>
              <w:t>turi būti lėtas &lt;25 m/h, kad smėlis nesusėtų;</w:t>
            </w:r>
            <w:r w:rsidR="00AA69FC" w:rsidRPr="002D4B20">
              <w:rPr>
                <w:rFonts w:asciiTheme="majorHAnsi" w:hAnsiTheme="majorHAnsi" w:cstheme="majorHAnsi"/>
              </w:rPr>
              <w:t xml:space="preserve"> </w:t>
            </w:r>
            <w:r w:rsidRPr="002D4B20">
              <w:rPr>
                <w:rFonts w:asciiTheme="majorHAnsi" w:hAnsiTheme="majorHAnsi" w:cstheme="majorHAnsi"/>
              </w:rPr>
              <w:t>n</w:t>
            </w:r>
            <w:r w:rsidR="00AA69FC" w:rsidRPr="002D4B20">
              <w:rPr>
                <w:rFonts w:asciiTheme="majorHAnsi" w:hAnsiTheme="majorHAnsi" w:cstheme="majorHAnsi"/>
              </w:rPr>
              <w:t xml:space="preserve">uleidimo briaunos apkrova </w:t>
            </w:r>
            <w:r w:rsidRPr="002D4B20">
              <w:rPr>
                <w:rFonts w:asciiTheme="majorHAnsi" w:hAnsiTheme="majorHAnsi" w:cstheme="majorHAnsi"/>
              </w:rPr>
              <w:t xml:space="preserve">turi būti </w:t>
            </w:r>
            <w:r w:rsidR="00AA69FC" w:rsidRPr="002D4B20">
              <w:rPr>
                <w:rFonts w:asciiTheme="majorHAnsi" w:hAnsiTheme="majorHAnsi" w:cstheme="majorHAnsi"/>
              </w:rPr>
              <w:t>&lt;15 m²/h</w:t>
            </w:r>
            <w:r w:rsidRPr="002D4B20">
              <w:rPr>
                <w:rFonts w:asciiTheme="majorHAnsi" w:hAnsiTheme="majorHAnsi" w:cstheme="majorHAnsi"/>
              </w:rPr>
              <w:t xml:space="preserve">, kad </w:t>
            </w:r>
            <w:r w:rsidR="00AA69FC" w:rsidRPr="002D4B20">
              <w:rPr>
                <w:rFonts w:asciiTheme="majorHAnsi" w:hAnsiTheme="majorHAnsi" w:cstheme="majorHAnsi"/>
              </w:rPr>
              <w:t>vanduo tekėt</w:t>
            </w:r>
            <w:r w:rsidRPr="002D4B20">
              <w:rPr>
                <w:rFonts w:asciiTheme="majorHAnsi" w:hAnsiTheme="majorHAnsi" w:cstheme="majorHAnsi"/>
              </w:rPr>
              <w:t>ų</w:t>
            </w:r>
            <w:r w:rsidR="00AA69FC" w:rsidRPr="002D4B20">
              <w:rPr>
                <w:rFonts w:asciiTheme="majorHAnsi" w:hAnsiTheme="majorHAnsi" w:cstheme="majorHAnsi"/>
              </w:rPr>
              <w:t xml:space="preserve"> lėtai</w:t>
            </w:r>
            <w:r w:rsidRPr="002D4B20">
              <w:rPr>
                <w:rFonts w:asciiTheme="majorHAnsi" w:hAnsiTheme="majorHAnsi" w:cstheme="majorHAnsi"/>
              </w:rPr>
              <w:t xml:space="preserve"> ir </w:t>
            </w:r>
            <w:r w:rsidR="00AA69FC" w:rsidRPr="002D4B20">
              <w:rPr>
                <w:rFonts w:asciiTheme="majorHAnsi" w:hAnsiTheme="majorHAnsi" w:cstheme="majorHAnsi"/>
              </w:rPr>
              <w:t>neišneštų nusėdusio smėlio.</w:t>
            </w:r>
          </w:p>
        </w:tc>
      </w:tr>
      <w:tr w:rsidR="00342B75" w:rsidRPr="00370387" w14:paraId="719D6CD1" w14:textId="77777777" w:rsidTr="008D0A31">
        <w:trPr>
          <w:jc w:val="center"/>
        </w:trPr>
        <w:tc>
          <w:tcPr>
            <w:tcW w:w="846" w:type="dxa"/>
            <w:vMerge/>
            <w:vAlign w:val="center"/>
          </w:tcPr>
          <w:p w14:paraId="62BFA9A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6DDD871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694B2D4" w14:textId="4A9940A3" w:rsidR="00342B75" w:rsidRPr="00550C2A" w:rsidRDefault="00342B75" w:rsidP="004829A2">
            <w:pPr>
              <w:jc w:val="both"/>
              <w:rPr>
                <w:rFonts w:asciiTheme="majorHAnsi" w:hAnsiTheme="majorHAnsi" w:cstheme="majorHAnsi"/>
              </w:rPr>
            </w:pPr>
            <w:r w:rsidRPr="00550C2A">
              <w:rPr>
                <w:rFonts w:asciiTheme="majorHAnsi" w:hAnsiTheme="majorHAnsi" w:cstheme="majorHAnsi"/>
              </w:rPr>
              <w:t xml:space="preserve">Įrenginyje turi būti sumontuota lėtai judanti maišyklė ar kitas inžinerinis sprendinys, kuris plovimo proceso metu padeda atskirti organines medžiagas nuo smėlio dalelių. </w:t>
            </w:r>
          </w:p>
        </w:tc>
      </w:tr>
      <w:tr w:rsidR="00342B75" w:rsidRPr="00370387" w14:paraId="368B1E27" w14:textId="77777777" w:rsidTr="008D0A31">
        <w:trPr>
          <w:jc w:val="center"/>
        </w:trPr>
        <w:tc>
          <w:tcPr>
            <w:tcW w:w="846" w:type="dxa"/>
            <w:vMerge/>
            <w:vAlign w:val="center"/>
          </w:tcPr>
          <w:p w14:paraId="02DC6F2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DA21B70"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F038ED4" w14:textId="18E9DD4D" w:rsidR="00342B75" w:rsidRPr="00550C2A" w:rsidRDefault="00916F04" w:rsidP="004829A2">
            <w:pPr>
              <w:jc w:val="both"/>
              <w:rPr>
                <w:rFonts w:asciiTheme="majorHAnsi" w:hAnsiTheme="majorHAnsi" w:cstheme="majorHAnsi"/>
              </w:rPr>
            </w:pPr>
            <w:r w:rsidRPr="00550C2A">
              <w:rPr>
                <w:rFonts w:asciiTheme="majorHAnsi" w:hAnsiTheme="majorHAnsi" w:cstheme="majorHAnsi"/>
              </w:rPr>
              <w:t xml:space="preserve">Plovimui turi būti naudojamos </w:t>
            </w:r>
            <w:r w:rsidRPr="00550C2A">
              <w:rPr>
                <w:rFonts w:asciiTheme="majorHAnsi" w:eastAsia="Calibri" w:hAnsiTheme="majorHAnsi" w:cstheme="majorHAnsi"/>
                <w:iCs/>
              </w:rPr>
              <w:t>išvalytos nuotekos iš ištekėjimo kanalo.</w:t>
            </w:r>
            <w:r w:rsidR="000D26ED" w:rsidRPr="00550C2A">
              <w:rPr>
                <w:rFonts w:asciiTheme="majorHAnsi" w:eastAsia="Calibri" w:hAnsiTheme="majorHAnsi" w:cstheme="majorHAnsi"/>
                <w:iCs/>
              </w:rPr>
              <w:t xml:space="preserve"> (žr. priedą Nr. 5, kuriame nurodytas galimas </w:t>
            </w:r>
            <w:r w:rsidR="000D26ED" w:rsidRPr="00550C2A">
              <w:rPr>
                <w:rFonts w:asciiTheme="majorHAnsi" w:hAnsiTheme="majorHAnsi" w:cstheme="majorHAnsi"/>
                <w:iCs/>
              </w:rPr>
              <w:t>v</w:t>
            </w:r>
            <w:r w:rsidR="000D26ED" w:rsidRPr="00550C2A">
              <w:rPr>
                <w:rFonts w:asciiTheme="majorHAnsi" w:eastAsia="Calibri" w:hAnsiTheme="majorHAnsi" w:cstheme="majorHAnsi"/>
                <w:iCs/>
              </w:rPr>
              <w:t xml:space="preserve">andens paėmimo taškas </w:t>
            </w:r>
            <w:r w:rsidR="000D26ED" w:rsidRPr="00550C2A">
              <w:rPr>
                <w:rFonts w:asciiTheme="majorHAnsi" w:hAnsiTheme="majorHAnsi" w:cstheme="majorHAnsi"/>
                <w:iCs/>
              </w:rPr>
              <w:t>naujai projektuojamai technologinei įrangai)</w:t>
            </w:r>
          </w:p>
        </w:tc>
      </w:tr>
      <w:tr w:rsidR="00342B75" w:rsidRPr="00370387" w14:paraId="39662EA7" w14:textId="77777777" w:rsidTr="008D0A31">
        <w:trPr>
          <w:jc w:val="center"/>
        </w:trPr>
        <w:tc>
          <w:tcPr>
            <w:tcW w:w="846" w:type="dxa"/>
            <w:vMerge/>
            <w:vAlign w:val="center"/>
          </w:tcPr>
          <w:p w14:paraId="6E1A399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F20EAA3"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2CD66ED2" w14:textId="27679B47" w:rsidR="00342B75" w:rsidRPr="00550C2A" w:rsidRDefault="00342B75" w:rsidP="004829A2">
            <w:pPr>
              <w:jc w:val="both"/>
              <w:rPr>
                <w:rFonts w:asciiTheme="majorHAnsi" w:hAnsiTheme="majorHAnsi" w:cstheme="majorHAnsi"/>
              </w:rPr>
            </w:pPr>
            <w:r w:rsidRPr="00550C2A">
              <w:rPr>
                <w:rFonts w:asciiTheme="majorHAnsi" w:hAnsiTheme="majorHAnsi" w:cstheme="majorHAnsi"/>
              </w:rPr>
              <w:t>Turi būti sumontuota plovimo vandens pajungimo elektrinė sklendė (</w:t>
            </w:r>
            <w:proofErr w:type="spellStart"/>
            <w:r w:rsidRPr="00550C2A">
              <w:rPr>
                <w:rFonts w:asciiTheme="majorHAnsi" w:hAnsiTheme="majorHAnsi" w:cstheme="majorHAnsi"/>
              </w:rPr>
              <w:t>solenoidinis</w:t>
            </w:r>
            <w:proofErr w:type="spellEnd"/>
            <w:r w:rsidRPr="00550C2A">
              <w:rPr>
                <w:rFonts w:asciiTheme="majorHAnsi" w:hAnsiTheme="majorHAnsi" w:cstheme="majorHAnsi"/>
              </w:rPr>
              <w:t xml:space="preserve"> vožtuvas)</w:t>
            </w:r>
            <w:r w:rsidR="00AA69FC" w:rsidRPr="00550C2A">
              <w:rPr>
                <w:rFonts w:asciiTheme="majorHAnsi" w:hAnsiTheme="majorHAnsi" w:cstheme="majorHAnsi"/>
              </w:rPr>
              <w:t xml:space="preserve"> bei vizualinis </w:t>
            </w:r>
            <w:proofErr w:type="spellStart"/>
            <w:r w:rsidR="00AA69FC" w:rsidRPr="00550C2A">
              <w:rPr>
                <w:rFonts w:asciiTheme="majorHAnsi" w:hAnsiTheme="majorHAnsi" w:cstheme="majorHAnsi"/>
              </w:rPr>
              <w:t>debitomatis</w:t>
            </w:r>
            <w:proofErr w:type="spellEnd"/>
            <w:r w:rsidR="00AA69FC" w:rsidRPr="00550C2A">
              <w:rPr>
                <w:rFonts w:asciiTheme="majorHAnsi" w:hAnsiTheme="majorHAnsi" w:cstheme="majorHAnsi"/>
              </w:rPr>
              <w:t xml:space="preserve"> su ventiliu, skirtas matyti ir reguliuoti plovimo vandens tiekimą į įrenginį.</w:t>
            </w:r>
          </w:p>
        </w:tc>
      </w:tr>
      <w:tr w:rsidR="00AA69FC" w:rsidRPr="00370387" w14:paraId="413B7E36" w14:textId="77777777" w:rsidTr="008D0A31">
        <w:trPr>
          <w:jc w:val="center"/>
        </w:trPr>
        <w:tc>
          <w:tcPr>
            <w:tcW w:w="846" w:type="dxa"/>
            <w:vMerge/>
            <w:vAlign w:val="center"/>
          </w:tcPr>
          <w:p w14:paraId="1D0E8FE9" w14:textId="77777777" w:rsidR="00AA69FC" w:rsidRPr="00D3175B" w:rsidRDefault="00AA69FC" w:rsidP="00342B75">
            <w:pPr>
              <w:ind w:left="360"/>
              <w:jc w:val="center"/>
              <w:rPr>
                <w:rFonts w:asciiTheme="majorHAnsi" w:hAnsiTheme="majorHAnsi" w:cstheme="majorHAnsi"/>
                <w:b/>
                <w:bCs/>
              </w:rPr>
            </w:pPr>
          </w:p>
        </w:tc>
        <w:tc>
          <w:tcPr>
            <w:tcW w:w="2510" w:type="dxa"/>
            <w:vMerge/>
            <w:vAlign w:val="center"/>
          </w:tcPr>
          <w:p w14:paraId="52B3AD38" w14:textId="77777777" w:rsidR="00AA69FC" w:rsidRPr="00D3175B" w:rsidRDefault="00AA69FC" w:rsidP="004829A2">
            <w:pPr>
              <w:rPr>
                <w:rFonts w:asciiTheme="majorHAnsi" w:eastAsia="Lucida Sans Unicode" w:hAnsiTheme="majorHAnsi" w:cstheme="majorHAnsi"/>
                <w:kern w:val="2"/>
                <w:lang w:eastAsia="ar-SA"/>
              </w:rPr>
            </w:pPr>
          </w:p>
        </w:tc>
        <w:tc>
          <w:tcPr>
            <w:tcW w:w="6259" w:type="dxa"/>
            <w:gridSpan w:val="2"/>
          </w:tcPr>
          <w:p w14:paraId="52091370" w14:textId="2265C53F" w:rsidR="00AA69FC" w:rsidRPr="00550C2A" w:rsidRDefault="00AA69FC" w:rsidP="004829A2">
            <w:pPr>
              <w:jc w:val="both"/>
              <w:rPr>
                <w:rFonts w:asciiTheme="majorHAnsi" w:hAnsiTheme="majorHAnsi" w:cstheme="majorHAnsi"/>
              </w:rPr>
            </w:pPr>
            <w:r w:rsidRPr="00550C2A">
              <w:rPr>
                <w:rFonts w:asciiTheme="majorHAnsi" w:hAnsiTheme="majorHAnsi" w:cstheme="majorHAnsi"/>
              </w:rPr>
              <w:t>Įrenginys turi turėti atskirą organinių medžiagų išleidimo liniją su elektrine sklende.</w:t>
            </w:r>
          </w:p>
        </w:tc>
      </w:tr>
      <w:tr w:rsidR="00342B75" w:rsidRPr="00370387" w14:paraId="082D76A1" w14:textId="77777777" w:rsidTr="008D0A31">
        <w:trPr>
          <w:jc w:val="center"/>
        </w:trPr>
        <w:tc>
          <w:tcPr>
            <w:tcW w:w="846" w:type="dxa"/>
            <w:vMerge/>
            <w:vAlign w:val="center"/>
          </w:tcPr>
          <w:p w14:paraId="3711DCF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4357F189"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FD9F8E0" w14:textId="0752FC0E" w:rsidR="00342B75" w:rsidRPr="00D3175B" w:rsidRDefault="00342B75" w:rsidP="004829A2">
            <w:pPr>
              <w:jc w:val="both"/>
              <w:rPr>
                <w:rFonts w:asciiTheme="majorHAnsi" w:hAnsiTheme="majorHAnsi" w:cstheme="majorHAnsi"/>
              </w:rPr>
            </w:pPr>
            <w:r w:rsidRPr="00D3175B">
              <w:rPr>
                <w:rFonts w:asciiTheme="majorHAnsi" w:hAnsiTheme="majorHAnsi" w:cstheme="majorHAnsi"/>
              </w:rPr>
              <w:t>Siekiant tinkamai išplauto smėlio iškrovimo, smėlis nusausinamas ir pašalinamas smėlio transportavimo sraigtu ar kitu lygiaverčiu įrenginiu.</w:t>
            </w:r>
          </w:p>
        </w:tc>
      </w:tr>
      <w:tr w:rsidR="00342B75" w:rsidRPr="00370387" w14:paraId="52C6093B" w14:textId="77777777" w:rsidTr="008D0A31">
        <w:trPr>
          <w:jc w:val="center"/>
        </w:trPr>
        <w:tc>
          <w:tcPr>
            <w:tcW w:w="846" w:type="dxa"/>
            <w:vMerge/>
            <w:vAlign w:val="center"/>
          </w:tcPr>
          <w:p w14:paraId="39DB3D52"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ACC4AC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7A5CBCDB" w14:textId="159C6B99"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Įrenginio darbas turi būti pilnai automatizuotas ir sinchronizuotas su stambių atliekų atskyrimo ir plovimo įrenginio darbu. </w:t>
            </w:r>
          </w:p>
        </w:tc>
      </w:tr>
      <w:tr w:rsidR="00342B75" w:rsidRPr="00370387" w14:paraId="5B2690CE" w14:textId="77777777" w:rsidTr="008D0A31">
        <w:trPr>
          <w:jc w:val="center"/>
        </w:trPr>
        <w:tc>
          <w:tcPr>
            <w:tcW w:w="846" w:type="dxa"/>
            <w:vMerge/>
            <w:vAlign w:val="center"/>
          </w:tcPr>
          <w:p w14:paraId="5ADA4B1C"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3804732"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B37EA5B" w14:textId="2CD87D23"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Išmetamas smėlis turi pasiskirstyti vienodai po visą konteinerį. </w:t>
            </w:r>
          </w:p>
        </w:tc>
      </w:tr>
      <w:tr w:rsidR="00342B75" w:rsidRPr="00370387" w14:paraId="42016759" w14:textId="77777777" w:rsidTr="008D0A31">
        <w:trPr>
          <w:jc w:val="center"/>
        </w:trPr>
        <w:tc>
          <w:tcPr>
            <w:tcW w:w="846" w:type="dxa"/>
            <w:vMerge/>
            <w:vAlign w:val="center"/>
          </w:tcPr>
          <w:p w14:paraId="20A8DA3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8C87EDF"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0EB7F367" w14:textId="0845762B" w:rsidR="00342B75" w:rsidRPr="00D3175B" w:rsidRDefault="00342B75" w:rsidP="004829A2">
            <w:pPr>
              <w:jc w:val="both"/>
              <w:rPr>
                <w:rFonts w:asciiTheme="majorHAnsi" w:hAnsiTheme="majorHAnsi" w:cstheme="majorHAnsi"/>
              </w:rPr>
            </w:pPr>
            <w:r w:rsidRPr="00D3175B">
              <w:rPr>
                <w:rFonts w:asciiTheme="majorHAnsi" w:hAnsiTheme="majorHAnsi" w:cstheme="majorHAnsi"/>
              </w:rPr>
              <w:t>Nuo smėlio atskirtas vanduo bei išplautos organinės medžiagos turi būti grąžinamos į atitekančių nuotekų kolektorių į nuotekų valyklą.</w:t>
            </w:r>
          </w:p>
        </w:tc>
      </w:tr>
      <w:tr w:rsidR="00342B75" w:rsidRPr="00370387" w14:paraId="5A3EBAB6" w14:textId="77777777" w:rsidTr="008D0A31">
        <w:trPr>
          <w:jc w:val="center"/>
        </w:trPr>
        <w:tc>
          <w:tcPr>
            <w:tcW w:w="846" w:type="dxa"/>
            <w:vMerge w:val="restart"/>
            <w:vAlign w:val="center"/>
          </w:tcPr>
          <w:p w14:paraId="03BF7EE0"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64730FDE" w14:textId="25E6AEDC"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Elektros variklių reikalavimai</w:t>
            </w:r>
          </w:p>
        </w:tc>
        <w:tc>
          <w:tcPr>
            <w:tcW w:w="6259" w:type="dxa"/>
            <w:gridSpan w:val="2"/>
          </w:tcPr>
          <w:p w14:paraId="2D34B634" w14:textId="3FEAB3CA" w:rsidR="00342B75" w:rsidRPr="00D3175B" w:rsidRDefault="00342B75" w:rsidP="004829A2">
            <w:pPr>
              <w:jc w:val="both"/>
              <w:rPr>
                <w:rFonts w:asciiTheme="majorHAnsi" w:hAnsiTheme="majorHAnsi" w:cstheme="majorHAnsi"/>
              </w:rPr>
            </w:pPr>
            <w:r w:rsidRPr="00D3175B">
              <w:rPr>
                <w:rFonts w:asciiTheme="majorHAnsi" w:hAnsiTheme="majorHAnsi" w:cstheme="majorHAnsi"/>
              </w:rPr>
              <w:t>Įtampa: 400 V.</w:t>
            </w:r>
          </w:p>
        </w:tc>
      </w:tr>
      <w:tr w:rsidR="00342B75" w:rsidRPr="00370387" w14:paraId="69A7B492" w14:textId="77777777" w:rsidTr="008D0A31">
        <w:trPr>
          <w:jc w:val="center"/>
        </w:trPr>
        <w:tc>
          <w:tcPr>
            <w:tcW w:w="846" w:type="dxa"/>
            <w:vMerge/>
            <w:vAlign w:val="center"/>
          </w:tcPr>
          <w:p w14:paraId="70C8AD0C"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DA39AD8"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878497A" w14:textId="2A0035BC" w:rsidR="00342B75" w:rsidRPr="00D3175B" w:rsidRDefault="00342B75" w:rsidP="004829A2">
            <w:pPr>
              <w:jc w:val="both"/>
              <w:rPr>
                <w:rFonts w:asciiTheme="majorHAnsi" w:hAnsiTheme="majorHAnsi" w:cstheme="majorHAnsi"/>
              </w:rPr>
            </w:pPr>
            <w:r w:rsidRPr="00D3175B">
              <w:rPr>
                <w:rFonts w:asciiTheme="majorHAnsi" w:hAnsiTheme="majorHAnsi" w:cstheme="majorHAnsi"/>
              </w:rPr>
              <w:t>Dažnis: 50 Hz.</w:t>
            </w:r>
          </w:p>
        </w:tc>
      </w:tr>
      <w:tr w:rsidR="00342B75" w:rsidRPr="00370387" w14:paraId="7A43CEE2" w14:textId="77777777" w:rsidTr="008D0A31">
        <w:trPr>
          <w:jc w:val="center"/>
        </w:trPr>
        <w:tc>
          <w:tcPr>
            <w:tcW w:w="846" w:type="dxa"/>
            <w:vMerge/>
            <w:vAlign w:val="center"/>
          </w:tcPr>
          <w:p w14:paraId="182A442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2885E948"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345349D2" w14:textId="651A2F9B" w:rsidR="00342B75" w:rsidRPr="00D3175B" w:rsidRDefault="00342B75" w:rsidP="004829A2">
            <w:pPr>
              <w:jc w:val="both"/>
              <w:rPr>
                <w:rFonts w:asciiTheme="majorHAnsi" w:hAnsiTheme="majorHAnsi" w:cstheme="majorHAnsi"/>
              </w:rPr>
            </w:pPr>
            <w:r w:rsidRPr="00D3175B">
              <w:rPr>
                <w:rFonts w:asciiTheme="majorHAnsi" w:hAnsiTheme="majorHAnsi" w:cstheme="majorHAnsi"/>
              </w:rPr>
              <w:t>Apsaugos klasė, ne žemesnė, kaip IP 65.</w:t>
            </w:r>
          </w:p>
        </w:tc>
      </w:tr>
      <w:tr w:rsidR="00AA69FC" w:rsidRPr="00370387" w14:paraId="64487A00" w14:textId="77777777" w:rsidTr="008D0A31">
        <w:trPr>
          <w:jc w:val="center"/>
        </w:trPr>
        <w:tc>
          <w:tcPr>
            <w:tcW w:w="846" w:type="dxa"/>
            <w:vMerge/>
            <w:vAlign w:val="center"/>
          </w:tcPr>
          <w:p w14:paraId="0E183010" w14:textId="77777777" w:rsidR="00AA69FC" w:rsidRPr="00D3175B" w:rsidRDefault="00AA69FC" w:rsidP="00342B75">
            <w:pPr>
              <w:ind w:left="360"/>
              <w:jc w:val="center"/>
              <w:rPr>
                <w:rFonts w:asciiTheme="majorHAnsi" w:hAnsiTheme="majorHAnsi" w:cstheme="majorHAnsi"/>
                <w:b/>
                <w:bCs/>
              </w:rPr>
            </w:pPr>
          </w:p>
        </w:tc>
        <w:tc>
          <w:tcPr>
            <w:tcW w:w="2510" w:type="dxa"/>
            <w:vMerge/>
            <w:vAlign w:val="center"/>
          </w:tcPr>
          <w:p w14:paraId="50F8810C" w14:textId="77777777" w:rsidR="00AA69FC" w:rsidRPr="00D3175B" w:rsidRDefault="00AA69FC" w:rsidP="004829A2">
            <w:pPr>
              <w:rPr>
                <w:rFonts w:asciiTheme="majorHAnsi" w:eastAsia="Lucida Sans Unicode" w:hAnsiTheme="majorHAnsi" w:cstheme="majorHAnsi"/>
                <w:kern w:val="2"/>
                <w:lang w:eastAsia="ar-SA"/>
              </w:rPr>
            </w:pPr>
          </w:p>
        </w:tc>
        <w:tc>
          <w:tcPr>
            <w:tcW w:w="6259" w:type="dxa"/>
            <w:gridSpan w:val="2"/>
          </w:tcPr>
          <w:p w14:paraId="687B7BC7" w14:textId="6BE09E49" w:rsidR="00AA69FC" w:rsidRPr="00550C2A" w:rsidRDefault="00AA69FC" w:rsidP="004829A2">
            <w:pPr>
              <w:jc w:val="both"/>
              <w:rPr>
                <w:rFonts w:asciiTheme="majorHAnsi" w:hAnsiTheme="majorHAnsi" w:cstheme="majorHAnsi"/>
                <w:color w:val="C00000"/>
              </w:rPr>
            </w:pPr>
            <w:r w:rsidRPr="002D4B20">
              <w:rPr>
                <w:rFonts w:asciiTheme="majorHAnsi" w:hAnsiTheme="majorHAnsi" w:cstheme="majorHAnsi"/>
              </w:rPr>
              <w:t>Visų variklių / pavarų danga bent C3 pagal ISO 12944</w:t>
            </w:r>
            <w:r w:rsidR="002D4B20">
              <w:rPr>
                <w:rFonts w:asciiTheme="majorHAnsi" w:hAnsiTheme="majorHAnsi" w:cstheme="majorHAnsi"/>
              </w:rPr>
              <w:t xml:space="preserve"> arba lygiavertį standartą</w:t>
            </w:r>
          </w:p>
        </w:tc>
      </w:tr>
      <w:tr w:rsidR="00342B75" w:rsidRPr="00370387" w14:paraId="06F1F871" w14:textId="77777777" w:rsidTr="008D0A31">
        <w:trPr>
          <w:jc w:val="center"/>
        </w:trPr>
        <w:tc>
          <w:tcPr>
            <w:tcW w:w="846" w:type="dxa"/>
            <w:vMerge/>
            <w:vAlign w:val="center"/>
          </w:tcPr>
          <w:p w14:paraId="67C4CEC9"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043DF1EE"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5776E311" w14:textId="76FE4341" w:rsidR="00342B75" w:rsidRPr="00D3175B" w:rsidRDefault="00B318FB" w:rsidP="004829A2">
            <w:pPr>
              <w:jc w:val="both"/>
              <w:rPr>
                <w:rFonts w:asciiTheme="majorHAnsi" w:hAnsiTheme="majorHAnsi" w:cstheme="majorHAnsi"/>
              </w:rPr>
            </w:pPr>
            <w:r w:rsidRPr="00D3175B">
              <w:rPr>
                <w:rFonts w:asciiTheme="majorHAnsi" w:hAnsiTheme="majorHAnsi" w:cstheme="majorHAnsi"/>
              </w:rPr>
              <w:t xml:space="preserve">Turi atitikti AB „KLAIPĖDOS VANDUO“ minimalius reikalavimus perkamiems elektros įrenginiams su elektros varikliais: </w:t>
            </w:r>
            <w:hyperlink r:id="rId11" w:history="1">
              <w:r w:rsidRPr="00D3175B">
                <w:rPr>
                  <w:rStyle w:val="Hipersaitas"/>
                  <w:rFonts w:asciiTheme="majorHAnsi" w:hAnsiTheme="majorHAnsi" w:cstheme="majorHAnsi"/>
                  <w:color w:val="auto"/>
                </w:rPr>
                <w:t>https://www.vanduo.lt/uploads/ECB/content_1708433516/minimalus-reikalavimai-perkamiems-elektros-irenginiams-su-elektros-varikliais_2552.pdf</w:t>
              </w:r>
            </w:hyperlink>
          </w:p>
        </w:tc>
      </w:tr>
      <w:tr w:rsidR="00342B75" w:rsidRPr="00370387" w14:paraId="1F1C3543" w14:textId="77777777" w:rsidTr="008D0A31">
        <w:trPr>
          <w:jc w:val="center"/>
        </w:trPr>
        <w:tc>
          <w:tcPr>
            <w:tcW w:w="846" w:type="dxa"/>
            <w:vMerge/>
            <w:vAlign w:val="center"/>
          </w:tcPr>
          <w:p w14:paraId="611E138B"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9E09DA7"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190CE790" w14:textId="1DBA5CB0" w:rsidR="00342B75" w:rsidRPr="00D3175B" w:rsidRDefault="00342B75" w:rsidP="004829A2">
            <w:pPr>
              <w:jc w:val="both"/>
              <w:rPr>
                <w:rFonts w:asciiTheme="majorHAnsi" w:hAnsiTheme="majorHAnsi" w:cstheme="majorHAnsi"/>
              </w:rPr>
            </w:pPr>
            <w:r w:rsidRPr="00D3175B">
              <w:rPr>
                <w:rFonts w:asciiTheme="majorHAnsi" w:hAnsiTheme="majorHAnsi" w:cstheme="majorHAnsi"/>
              </w:rPr>
              <w:t>Izoliacijos klasė F.</w:t>
            </w:r>
          </w:p>
        </w:tc>
      </w:tr>
      <w:tr w:rsidR="00342B75" w:rsidRPr="00370387" w14:paraId="5904F048" w14:textId="77777777" w:rsidTr="008D0A31">
        <w:trPr>
          <w:jc w:val="center"/>
        </w:trPr>
        <w:tc>
          <w:tcPr>
            <w:tcW w:w="846" w:type="dxa"/>
            <w:vMerge/>
            <w:vAlign w:val="center"/>
          </w:tcPr>
          <w:p w14:paraId="5600A1C6"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714B1CFE" w14:textId="77777777" w:rsidR="00342B75" w:rsidRPr="00D3175B" w:rsidRDefault="00342B75" w:rsidP="004829A2">
            <w:pPr>
              <w:rPr>
                <w:rFonts w:asciiTheme="majorHAnsi" w:eastAsia="Lucida Sans Unicode" w:hAnsiTheme="majorHAnsi" w:cstheme="majorHAnsi"/>
                <w:kern w:val="2"/>
                <w:lang w:eastAsia="ar-SA"/>
              </w:rPr>
            </w:pPr>
          </w:p>
        </w:tc>
        <w:tc>
          <w:tcPr>
            <w:tcW w:w="6259" w:type="dxa"/>
            <w:gridSpan w:val="2"/>
          </w:tcPr>
          <w:p w14:paraId="69A423F9" w14:textId="1182979E" w:rsidR="00342B75" w:rsidRPr="00D3175B" w:rsidRDefault="00342B75" w:rsidP="004829A2">
            <w:pPr>
              <w:jc w:val="both"/>
              <w:rPr>
                <w:rFonts w:asciiTheme="majorHAnsi" w:hAnsiTheme="majorHAnsi" w:cstheme="majorHAnsi"/>
              </w:rPr>
            </w:pPr>
            <w:r w:rsidRPr="00D3175B">
              <w:rPr>
                <w:rFonts w:asciiTheme="majorHAnsi" w:hAnsiTheme="majorHAnsi" w:cstheme="majorHAnsi"/>
              </w:rPr>
              <w:t>Turi būti elektros variklių apsauga nuo perkrovos, fazės dingimo, trumpo jungimo ir apvijų kritinės temperatūros.</w:t>
            </w:r>
          </w:p>
        </w:tc>
      </w:tr>
      <w:tr w:rsidR="00342B75" w:rsidRPr="00370387" w14:paraId="190CE0FA" w14:textId="77777777" w:rsidTr="008D0A31">
        <w:trPr>
          <w:jc w:val="center"/>
        </w:trPr>
        <w:tc>
          <w:tcPr>
            <w:tcW w:w="846" w:type="dxa"/>
            <w:vMerge w:val="restart"/>
            <w:vAlign w:val="center"/>
          </w:tcPr>
          <w:p w14:paraId="5E3F6C6E" w14:textId="77777777" w:rsidR="00342B75" w:rsidRPr="00D3175B" w:rsidRDefault="00342B75" w:rsidP="00342B75">
            <w:pPr>
              <w:pStyle w:val="Sraopastraipa"/>
              <w:numPr>
                <w:ilvl w:val="1"/>
                <w:numId w:val="12"/>
              </w:numPr>
              <w:ind w:left="0" w:firstLine="0"/>
              <w:jc w:val="center"/>
              <w:rPr>
                <w:rFonts w:asciiTheme="majorHAnsi" w:hAnsiTheme="majorHAnsi" w:cstheme="majorHAnsi"/>
                <w:b/>
                <w:bCs/>
              </w:rPr>
            </w:pPr>
          </w:p>
        </w:tc>
        <w:tc>
          <w:tcPr>
            <w:tcW w:w="2510" w:type="dxa"/>
            <w:vMerge w:val="restart"/>
            <w:vAlign w:val="center"/>
          </w:tcPr>
          <w:p w14:paraId="422F97DF" w14:textId="3E822339" w:rsidR="00342B75" w:rsidRPr="00D3175B" w:rsidRDefault="00342B75" w:rsidP="004829A2">
            <w:pPr>
              <w:rPr>
                <w:rFonts w:asciiTheme="majorHAnsi" w:eastAsia="Lucida Sans Unicode" w:hAnsiTheme="majorHAnsi" w:cstheme="majorHAnsi"/>
                <w:kern w:val="2"/>
                <w:lang w:eastAsia="ar-SA"/>
              </w:rPr>
            </w:pPr>
            <w:r w:rsidRPr="00D3175B">
              <w:rPr>
                <w:rFonts w:asciiTheme="majorHAnsi" w:hAnsiTheme="majorHAnsi" w:cstheme="majorHAnsi"/>
              </w:rPr>
              <w:t>Vamzdynų reikalavimai</w:t>
            </w:r>
          </w:p>
        </w:tc>
        <w:tc>
          <w:tcPr>
            <w:tcW w:w="6259" w:type="dxa"/>
            <w:gridSpan w:val="2"/>
          </w:tcPr>
          <w:p w14:paraId="36E20CAC" w14:textId="495625FE" w:rsidR="00342B75" w:rsidRPr="00D3175B" w:rsidRDefault="00342B75" w:rsidP="004829A2">
            <w:pPr>
              <w:jc w:val="both"/>
              <w:rPr>
                <w:rFonts w:asciiTheme="majorHAnsi" w:hAnsiTheme="majorHAnsi" w:cstheme="majorHAnsi"/>
              </w:rPr>
            </w:pPr>
            <w:r w:rsidRPr="00D3175B">
              <w:rPr>
                <w:rFonts w:asciiTheme="majorHAnsi" w:hAnsiTheme="majorHAnsi" w:cstheme="majorHAnsi"/>
              </w:rPr>
              <w:t>Projektuotojas turi suprojektuoti visus reikiamus naujus technologinius vamzdynus (smėlio pulpos, vandens, nuotekų ir kt.) ir jų prijungimą prie esamų tinklų.</w:t>
            </w:r>
          </w:p>
        </w:tc>
      </w:tr>
      <w:tr w:rsidR="00342B75" w:rsidRPr="00370387" w14:paraId="49CA0327" w14:textId="77777777" w:rsidTr="008D0A31">
        <w:trPr>
          <w:jc w:val="center"/>
        </w:trPr>
        <w:tc>
          <w:tcPr>
            <w:tcW w:w="846" w:type="dxa"/>
            <w:vMerge/>
            <w:vAlign w:val="center"/>
          </w:tcPr>
          <w:p w14:paraId="0AAAF51F" w14:textId="77777777" w:rsidR="00342B75" w:rsidRPr="00D3175B" w:rsidRDefault="00342B75" w:rsidP="00342B75">
            <w:pPr>
              <w:ind w:left="360"/>
              <w:jc w:val="center"/>
              <w:rPr>
                <w:rFonts w:asciiTheme="majorHAnsi" w:hAnsiTheme="majorHAnsi" w:cstheme="majorHAnsi"/>
                <w:b/>
                <w:bCs/>
              </w:rPr>
            </w:pPr>
          </w:p>
        </w:tc>
        <w:tc>
          <w:tcPr>
            <w:tcW w:w="2510" w:type="dxa"/>
            <w:vMerge/>
            <w:vAlign w:val="center"/>
          </w:tcPr>
          <w:p w14:paraId="5B8A5038" w14:textId="77777777" w:rsidR="00342B75" w:rsidRPr="00D3175B" w:rsidRDefault="00342B75" w:rsidP="004829A2">
            <w:pPr>
              <w:rPr>
                <w:rFonts w:asciiTheme="majorHAnsi" w:hAnsiTheme="majorHAnsi" w:cstheme="majorHAnsi"/>
              </w:rPr>
            </w:pPr>
          </w:p>
        </w:tc>
        <w:tc>
          <w:tcPr>
            <w:tcW w:w="6259" w:type="dxa"/>
            <w:gridSpan w:val="2"/>
          </w:tcPr>
          <w:p w14:paraId="643469C1" w14:textId="7A354F7F" w:rsidR="00342B75" w:rsidRPr="00D3175B" w:rsidRDefault="00342B75" w:rsidP="004829A2">
            <w:pPr>
              <w:jc w:val="both"/>
              <w:rPr>
                <w:rFonts w:asciiTheme="majorHAnsi" w:hAnsiTheme="majorHAnsi" w:cstheme="majorHAnsi"/>
              </w:rPr>
            </w:pPr>
            <w:r w:rsidRPr="00D3175B">
              <w:rPr>
                <w:rFonts w:asciiTheme="majorHAnsi" w:hAnsiTheme="majorHAnsi" w:cstheme="majorHAnsi"/>
              </w:rPr>
              <w:t xml:space="preserve">Nuotekų tinklų ir siurblinių plovimo atliekų </w:t>
            </w:r>
            <w:r w:rsidR="00C15930"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rPr>
              <w:t>įrenginiuose projektuojami technologiniai vamzdynai turi būti iš ne žemesnės nei AISI 316 nerūdijančio plieno klasės arba lygiavertės. Visi kiti vamzdynai iš PE arba PVC vamzdžių.</w:t>
            </w:r>
          </w:p>
        </w:tc>
      </w:tr>
      <w:tr w:rsidR="004829A2" w:rsidRPr="00370387" w14:paraId="461937EF" w14:textId="77777777" w:rsidTr="008D0A31">
        <w:trPr>
          <w:trHeight w:val="1433"/>
          <w:jc w:val="center"/>
        </w:trPr>
        <w:tc>
          <w:tcPr>
            <w:tcW w:w="846" w:type="dxa"/>
            <w:vAlign w:val="center"/>
          </w:tcPr>
          <w:p w14:paraId="45B5FAD8" w14:textId="77777777" w:rsidR="004829A2" w:rsidRPr="00D3175B" w:rsidRDefault="004829A2"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716516AB" w14:textId="3E378E70" w:rsidR="004829A2" w:rsidRPr="00D3175B" w:rsidRDefault="00057E56" w:rsidP="004829A2">
            <w:pPr>
              <w:rPr>
                <w:rFonts w:asciiTheme="majorHAnsi" w:eastAsia="Lucida Sans Unicode" w:hAnsiTheme="majorHAnsi" w:cstheme="majorHAnsi"/>
                <w:kern w:val="2"/>
                <w:lang w:eastAsia="ar-SA"/>
              </w:rPr>
            </w:pPr>
            <w:r w:rsidRPr="00D3175B">
              <w:rPr>
                <w:rFonts w:asciiTheme="majorHAnsi" w:hAnsiTheme="majorHAnsi" w:cstheme="majorHAnsi"/>
              </w:rPr>
              <w:t>Reikalavimai konteineriams</w:t>
            </w:r>
          </w:p>
        </w:tc>
        <w:tc>
          <w:tcPr>
            <w:tcW w:w="6259" w:type="dxa"/>
            <w:gridSpan w:val="2"/>
          </w:tcPr>
          <w:p w14:paraId="4E239508" w14:textId="0E60515A" w:rsidR="004829A2" w:rsidRPr="00D3175B" w:rsidRDefault="00057E56" w:rsidP="004829A2">
            <w:pPr>
              <w:jc w:val="both"/>
              <w:rPr>
                <w:rFonts w:asciiTheme="majorHAnsi" w:hAnsiTheme="majorHAnsi" w:cstheme="majorHAnsi"/>
              </w:rPr>
            </w:pPr>
            <w:r w:rsidRPr="00D3175B">
              <w:rPr>
                <w:rFonts w:asciiTheme="majorHAnsi" w:hAnsiTheme="majorHAnsi" w:cstheme="majorHAnsi"/>
              </w:rPr>
              <w:t>Projektuotojas turi suprojektuoti konteinerių pastatymo vietas Pirkėjo turimiems 10m</w:t>
            </w:r>
            <w:r w:rsidRPr="00D3175B">
              <w:rPr>
                <w:rFonts w:asciiTheme="majorHAnsi" w:hAnsiTheme="majorHAnsi" w:cstheme="majorHAnsi"/>
                <w:vertAlign w:val="superscript"/>
              </w:rPr>
              <w:t>3</w:t>
            </w:r>
            <w:r w:rsidRPr="00D3175B">
              <w:rPr>
                <w:rFonts w:asciiTheme="majorHAnsi" w:hAnsiTheme="majorHAnsi" w:cstheme="majorHAnsi"/>
              </w:rPr>
              <w:t xml:space="preserve"> tūrio nešmenų konteineriams</w:t>
            </w:r>
            <w:r w:rsidRPr="00D3175B">
              <w:rPr>
                <w:rFonts w:asciiTheme="majorHAnsi" w:hAnsiTheme="majorHAnsi" w:cstheme="majorHAnsi"/>
                <w:bCs/>
              </w:rPr>
              <w:t xml:space="preserve"> (</w:t>
            </w:r>
            <w:r w:rsidRPr="00D3175B">
              <w:rPr>
                <w:rFonts w:asciiTheme="majorHAnsi" w:hAnsiTheme="majorHAnsi" w:cstheme="majorHAnsi"/>
              </w:rPr>
              <w:t>aukštis 1750 mm, plotis 1800 mm, ilgis viršuje 4000 mm, ilgis apačioje 2600 mm. tuščias konteineris 1000 kg., pakrautas – 14000 kg. (žr. priedą Nr.3)</w:t>
            </w:r>
          </w:p>
        </w:tc>
      </w:tr>
      <w:tr w:rsidR="002D0A86" w:rsidRPr="00370387" w14:paraId="5F398814" w14:textId="77777777" w:rsidTr="008D0A31">
        <w:trPr>
          <w:jc w:val="center"/>
        </w:trPr>
        <w:tc>
          <w:tcPr>
            <w:tcW w:w="846" w:type="dxa"/>
            <w:vAlign w:val="center"/>
          </w:tcPr>
          <w:p w14:paraId="62C9048E" w14:textId="77777777" w:rsidR="002D0A86" w:rsidRPr="00D3175B" w:rsidRDefault="002D0A86" w:rsidP="00342B75">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1BFC56E7" w14:textId="33D45798" w:rsidR="002D0A86" w:rsidRPr="00D3175B" w:rsidRDefault="002D0A86" w:rsidP="002D0A86">
            <w:pPr>
              <w:jc w:val="both"/>
              <w:rPr>
                <w:rFonts w:asciiTheme="majorHAnsi" w:eastAsia="Times New Roman" w:hAnsiTheme="majorHAnsi" w:cstheme="majorHAnsi"/>
              </w:rPr>
            </w:pPr>
            <w:r w:rsidRPr="00D3175B">
              <w:rPr>
                <w:rFonts w:asciiTheme="majorHAnsi" w:eastAsia="Times New Roman" w:hAnsiTheme="majorHAnsi" w:cstheme="majorHAnsi"/>
              </w:rPr>
              <w:t xml:space="preserve">Reikalavimai </w:t>
            </w:r>
            <w:r w:rsidR="002D73A5" w:rsidRPr="00D3175B">
              <w:rPr>
                <w:rFonts w:asciiTheme="majorHAnsi" w:eastAsia="Times New Roman" w:hAnsiTheme="majorHAnsi" w:cstheme="majorHAnsi"/>
              </w:rPr>
              <w:t>vidiniam teritorijos p</w:t>
            </w:r>
            <w:r w:rsidR="002D73A5" w:rsidRPr="00D3175B">
              <w:rPr>
                <w:rFonts w:asciiTheme="majorHAnsi" w:hAnsiTheme="majorHAnsi" w:cstheme="majorHAnsi"/>
              </w:rPr>
              <w:t xml:space="preserve">rivažiavimo keliui, </w:t>
            </w:r>
            <w:r w:rsidR="002D73A5" w:rsidRPr="00D3175B">
              <w:rPr>
                <w:rFonts w:asciiTheme="majorHAnsi" w:hAnsiTheme="majorHAnsi" w:cstheme="majorHAnsi"/>
                <w:szCs w:val="24"/>
              </w:rPr>
              <w:t xml:space="preserve">transporto apsisukimo/įrenginių aptarnavimo aikštelei ir aplinkos sutvarkymui </w:t>
            </w:r>
          </w:p>
          <w:p w14:paraId="54C0AFB9" w14:textId="77777777" w:rsidR="002D0A86" w:rsidRPr="00D3175B" w:rsidRDefault="002D0A86" w:rsidP="004829A2">
            <w:pPr>
              <w:rPr>
                <w:rFonts w:asciiTheme="majorHAnsi" w:hAnsiTheme="majorHAnsi" w:cstheme="majorHAnsi"/>
              </w:rPr>
            </w:pPr>
          </w:p>
        </w:tc>
        <w:tc>
          <w:tcPr>
            <w:tcW w:w="6259" w:type="dxa"/>
            <w:gridSpan w:val="2"/>
          </w:tcPr>
          <w:p w14:paraId="0774052F" w14:textId="18E4B74B" w:rsidR="00742768" w:rsidRPr="00D3175B" w:rsidRDefault="00742768" w:rsidP="002D0A86">
            <w:pPr>
              <w:jc w:val="both"/>
              <w:rPr>
                <w:rFonts w:asciiTheme="majorHAnsi" w:hAnsiTheme="majorHAnsi" w:cstheme="majorHAnsi"/>
              </w:rPr>
            </w:pPr>
            <w:r w:rsidRPr="00D3175B">
              <w:rPr>
                <w:rFonts w:asciiTheme="majorHAnsi" w:hAnsiTheme="majorHAnsi" w:cstheme="majorHAnsi"/>
              </w:rPr>
              <w:t xml:space="preserve">Kadangi nauji Nuotekų tinklų ir siurblinių plovimo atliekų </w:t>
            </w:r>
            <w:r w:rsidR="003D5FF2" w:rsidRPr="00D3175B">
              <w:rPr>
                <w:rFonts w:asciiTheme="majorHAnsi" w:hAnsiTheme="majorHAnsi" w:cstheme="majorHAnsi"/>
                <w:lang w:eastAsia="lt-LT"/>
              </w:rPr>
              <w:t>priėmimo, atskyrimo, plovimo ir šalinimo</w:t>
            </w:r>
            <w:r w:rsidRPr="00D3175B">
              <w:rPr>
                <w:rFonts w:asciiTheme="majorHAnsi" w:hAnsiTheme="majorHAnsi" w:cstheme="majorHAnsi"/>
              </w:rPr>
              <w:t xml:space="preserve"> įrenginiai projektuojami 1</w:t>
            </w:r>
            <w:r w:rsidR="00F0220D" w:rsidRPr="00D3175B">
              <w:rPr>
                <w:rFonts w:asciiTheme="majorHAnsi" w:hAnsiTheme="majorHAnsi" w:cstheme="majorHAnsi"/>
              </w:rPr>
              <w:t>-oje</w:t>
            </w:r>
            <w:r w:rsidRPr="00D3175B">
              <w:rPr>
                <w:rFonts w:asciiTheme="majorHAnsi" w:hAnsiTheme="majorHAnsi" w:cstheme="majorHAnsi"/>
              </w:rPr>
              <w:t xml:space="preserve"> iš 4 esamų veikiančių avarinių aikštelių </w:t>
            </w:r>
            <w:r w:rsidR="002D73A5" w:rsidRPr="00D3175B">
              <w:rPr>
                <w:rFonts w:asciiTheme="majorHAnsi" w:hAnsiTheme="majorHAnsi" w:cstheme="majorHAnsi"/>
              </w:rPr>
              <w:t xml:space="preserve">atitinkamai turi būti suprojektuotas </w:t>
            </w:r>
            <w:r w:rsidRPr="00D3175B">
              <w:rPr>
                <w:rFonts w:asciiTheme="majorHAnsi" w:hAnsiTheme="majorHAnsi" w:cstheme="majorHAnsi"/>
              </w:rPr>
              <w:t>esamo privažiavimo kelio ir prie jos esančios asfalto aikštelės išplėtim</w:t>
            </w:r>
            <w:r w:rsidR="002D73A5" w:rsidRPr="00D3175B">
              <w:rPr>
                <w:rFonts w:asciiTheme="majorHAnsi" w:hAnsiTheme="majorHAnsi" w:cstheme="majorHAnsi"/>
              </w:rPr>
              <w:t>as</w:t>
            </w:r>
            <w:r w:rsidRPr="00D3175B">
              <w:rPr>
                <w:rFonts w:asciiTheme="majorHAnsi" w:hAnsiTheme="majorHAnsi" w:cstheme="majorHAnsi"/>
              </w:rPr>
              <w:t xml:space="preserve">, </w:t>
            </w:r>
            <w:proofErr w:type="spellStart"/>
            <w:r w:rsidRPr="00D3175B">
              <w:rPr>
                <w:rFonts w:asciiTheme="majorHAnsi" w:hAnsiTheme="majorHAnsi" w:cstheme="majorHAnsi"/>
              </w:rPr>
              <w:t>t.y</w:t>
            </w:r>
            <w:proofErr w:type="spellEnd"/>
            <w:r w:rsidRPr="00D3175B">
              <w:rPr>
                <w:rFonts w:asciiTheme="majorHAnsi" w:hAnsiTheme="majorHAnsi" w:cstheme="majorHAnsi"/>
              </w:rPr>
              <w:t xml:space="preserve">. turi būti suprojektuota pakankamo dydžio </w:t>
            </w:r>
            <w:r w:rsidRPr="00D3175B">
              <w:rPr>
                <w:rFonts w:asciiTheme="majorHAnsi" w:hAnsiTheme="majorHAnsi" w:cstheme="majorHAnsi"/>
                <w:szCs w:val="24"/>
              </w:rPr>
              <w:t>(bet ne mažesnė kaip 12×12 m) transporto apsisukimo/įrenginių aptarnavimo aikštelė</w:t>
            </w:r>
            <w:r w:rsidR="002D0A86" w:rsidRPr="00D3175B">
              <w:rPr>
                <w:rFonts w:asciiTheme="majorHAnsi" w:hAnsiTheme="majorHAnsi" w:cstheme="majorHAnsi"/>
              </w:rPr>
              <w:t xml:space="preserve">, </w:t>
            </w:r>
            <w:r w:rsidR="002D73A5" w:rsidRPr="00D3175B">
              <w:rPr>
                <w:rFonts w:asciiTheme="majorHAnsi" w:hAnsiTheme="majorHAnsi" w:cstheme="majorHAnsi"/>
              </w:rPr>
              <w:t>kad</w:t>
            </w:r>
            <w:r w:rsidR="002D0A86" w:rsidRPr="00D3175B">
              <w:rPr>
                <w:rFonts w:asciiTheme="majorHAnsi" w:hAnsiTheme="majorHAnsi" w:cstheme="majorHAnsi"/>
              </w:rPr>
              <w:t xml:space="preserve"> </w:t>
            </w:r>
            <w:r w:rsidR="002D73A5" w:rsidRPr="00D3175B">
              <w:rPr>
                <w:rFonts w:asciiTheme="majorHAnsi" w:hAnsiTheme="majorHAnsi" w:cstheme="majorHAnsi"/>
              </w:rPr>
              <w:t>atliekas atvežusi sunkiasvorė technika</w:t>
            </w:r>
            <w:r w:rsidR="003F2C78">
              <w:rPr>
                <w:rFonts w:asciiTheme="majorHAnsi" w:hAnsiTheme="majorHAnsi" w:cstheme="majorHAnsi"/>
              </w:rPr>
              <w:t xml:space="preserve"> (maksimali prikrauto automobilio bendroji masė -40 tonų)</w:t>
            </w:r>
            <w:r w:rsidR="002D73A5" w:rsidRPr="00D3175B">
              <w:rPr>
                <w:rFonts w:asciiTheme="majorHAnsi" w:hAnsiTheme="majorHAnsi" w:cstheme="majorHAnsi"/>
              </w:rPr>
              <w:t xml:space="preserve"> </w:t>
            </w:r>
            <w:r w:rsidR="002D0A86" w:rsidRPr="00D3175B">
              <w:rPr>
                <w:rFonts w:asciiTheme="majorHAnsi" w:hAnsiTheme="majorHAnsi" w:cstheme="majorHAnsi"/>
              </w:rPr>
              <w:t>turėtų pakankamai erdvės apsisukti/manevruoti</w:t>
            </w:r>
            <w:r w:rsidR="003F2C78">
              <w:rPr>
                <w:rFonts w:asciiTheme="majorHAnsi" w:hAnsiTheme="majorHAnsi" w:cstheme="majorHAnsi"/>
              </w:rPr>
              <w:t>/</w:t>
            </w:r>
            <w:r w:rsidR="003F2C78" w:rsidRPr="003F2C78">
              <w:rPr>
                <w:rFonts w:asciiTheme="majorHAnsi" w:hAnsiTheme="majorHAnsi" w:cstheme="majorHAnsi"/>
              </w:rPr>
              <w:t>vykdyti einamuosius įrenginių eksploatavimo ir remonto darbus</w:t>
            </w:r>
            <w:r w:rsidR="002D0A86" w:rsidRPr="00D3175B">
              <w:rPr>
                <w:rFonts w:asciiTheme="majorHAnsi" w:hAnsiTheme="majorHAnsi" w:cstheme="majorHAnsi"/>
              </w:rPr>
              <w:t>, neužvažiuodam</w:t>
            </w:r>
            <w:r w:rsidR="002D73A5" w:rsidRPr="00D3175B">
              <w:rPr>
                <w:rFonts w:asciiTheme="majorHAnsi" w:hAnsiTheme="majorHAnsi" w:cstheme="majorHAnsi"/>
              </w:rPr>
              <w:t>a</w:t>
            </w:r>
            <w:r w:rsidR="002D0A86" w:rsidRPr="00D3175B">
              <w:rPr>
                <w:rFonts w:asciiTheme="majorHAnsi" w:hAnsiTheme="majorHAnsi" w:cstheme="majorHAnsi"/>
              </w:rPr>
              <w:t xml:space="preserve"> ant </w:t>
            </w:r>
            <w:r w:rsidR="002D73A5" w:rsidRPr="00D3175B">
              <w:rPr>
                <w:rFonts w:asciiTheme="majorHAnsi" w:hAnsiTheme="majorHAnsi" w:cstheme="majorHAnsi"/>
              </w:rPr>
              <w:t xml:space="preserve">kelio bortų ir/ar </w:t>
            </w:r>
            <w:r w:rsidR="002D0A86" w:rsidRPr="00D3175B">
              <w:rPr>
                <w:rFonts w:asciiTheme="majorHAnsi" w:hAnsiTheme="majorHAnsi" w:cstheme="majorHAnsi"/>
              </w:rPr>
              <w:t>žalios vejos</w:t>
            </w:r>
            <w:r w:rsidR="002D73A5" w:rsidRPr="00D3175B">
              <w:rPr>
                <w:rFonts w:asciiTheme="majorHAnsi" w:hAnsiTheme="majorHAnsi" w:cstheme="majorHAnsi"/>
              </w:rPr>
              <w:t>.</w:t>
            </w:r>
            <w:r w:rsidR="002D0A86" w:rsidRPr="00D3175B">
              <w:rPr>
                <w:rFonts w:asciiTheme="majorHAnsi" w:hAnsiTheme="majorHAnsi" w:cstheme="majorHAnsi"/>
              </w:rPr>
              <w:t xml:space="preserve"> </w:t>
            </w:r>
            <w:r w:rsidR="00F0220D" w:rsidRPr="00D3175B">
              <w:rPr>
                <w:rFonts w:asciiTheme="majorHAnsi" w:hAnsiTheme="majorHAnsi" w:cstheme="majorHAnsi"/>
              </w:rPr>
              <w:t xml:space="preserve">Pagal poreikį </w:t>
            </w:r>
            <w:r w:rsidR="002D73A5" w:rsidRPr="00D3175B">
              <w:rPr>
                <w:rFonts w:asciiTheme="majorHAnsi" w:hAnsiTheme="majorHAnsi" w:cstheme="majorHAnsi"/>
              </w:rPr>
              <w:t xml:space="preserve">numatyti priėjimo takus nuotekų valyklos darbuotojams įrenginių </w:t>
            </w:r>
            <w:r w:rsidR="002D73A5" w:rsidRPr="00D3175B">
              <w:rPr>
                <w:rFonts w:asciiTheme="majorHAnsi" w:hAnsiTheme="majorHAnsi" w:cstheme="majorHAnsi"/>
                <w:szCs w:val="24"/>
              </w:rPr>
              <w:t>aptarnavimui atlikti</w:t>
            </w:r>
            <w:r w:rsidR="002D0A86" w:rsidRPr="00D3175B">
              <w:rPr>
                <w:rFonts w:asciiTheme="majorHAnsi" w:hAnsiTheme="majorHAnsi" w:cstheme="majorHAnsi"/>
              </w:rPr>
              <w:t xml:space="preserve">. </w:t>
            </w:r>
          </w:p>
          <w:p w14:paraId="7F223ADF" w14:textId="2C6206B3" w:rsidR="002D0A86" w:rsidRPr="00D3175B" w:rsidRDefault="00742768" w:rsidP="004829A2">
            <w:pPr>
              <w:jc w:val="both"/>
              <w:rPr>
                <w:rFonts w:asciiTheme="majorHAnsi" w:hAnsiTheme="majorHAnsi" w:cstheme="majorHAnsi"/>
              </w:rPr>
            </w:pPr>
            <w:r w:rsidRPr="00D3175B">
              <w:rPr>
                <w:rFonts w:asciiTheme="majorHAnsi" w:hAnsiTheme="majorHAnsi" w:cstheme="majorHAnsi"/>
              </w:rPr>
              <w:t xml:space="preserve">Taip pat projekte numatyti, kad </w:t>
            </w:r>
            <w:r w:rsidR="002D73A5" w:rsidRPr="00D3175B">
              <w:rPr>
                <w:rFonts w:asciiTheme="majorHAnsi" w:hAnsiTheme="majorHAnsi" w:cstheme="majorHAnsi"/>
              </w:rPr>
              <w:t xml:space="preserve">jei </w:t>
            </w:r>
            <w:r w:rsidR="002D0A86" w:rsidRPr="00D3175B">
              <w:rPr>
                <w:rFonts w:asciiTheme="majorHAnsi" w:hAnsiTheme="majorHAnsi" w:cstheme="majorHAnsi"/>
              </w:rPr>
              <w:t xml:space="preserve">vykdant statybos darbus esama </w:t>
            </w:r>
            <w:r w:rsidR="00D96848" w:rsidRPr="00D3175B">
              <w:rPr>
                <w:rFonts w:asciiTheme="majorHAnsi" w:hAnsiTheme="majorHAnsi" w:cstheme="majorHAnsi"/>
              </w:rPr>
              <w:t xml:space="preserve">avarinė </w:t>
            </w:r>
            <w:r w:rsidR="002D0A86" w:rsidRPr="00D3175B">
              <w:rPr>
                <w:rFonts w:asciiTheme="majorHAnsi" w:hAnsiTheme="majorHAnsi" w:cstheme="majorHAnsi"/>
              </w:rPr>
              <w:t>aikštelė bus sugadinta reikės atstatyti ją į ne blogesnę nei buvusią būklę</w:t>
            </w:r>
            <w:r w:rsidR="002D73A5" w:rsidRPr="00D3175B">
              <w:rPr>
                <w:rFonts w:asciiTheme="majorHAnsi" w:hAnsiTheme="majorHAnsi" w:cstheme="majorHAnsi"/>
              </w:rPr>
              <w:t xml:space="preserve">, o </w:t>
            </w:r>
            <w:r w:rsidR="00D96848" w:rsidRPr="00D3175B">
              <w:rPr>
                <w:rFonts w:asciiTheme="majorHAnsi" w:hAnsiTheme="majorHAnsi" w:cstheme="majorHAnsi"/>
              </w:rPr>
              <w:t>sugadinti privažiavimo kelio ir</w:t>
            </w:r>
            <w:r w:rsidR="00303FCB" w:rsidRPr="00D3175B">
              <w:rPr>
                <w:rFonts w:asciiTheme="majorHAnsi" w:hAnsiTheme="majorHAnsi" w:cstheme="majorHAnsi"/>
              </w:rPr>
              <w:t>/ar</w:t>
            </w:r>
            <w:r w:rsidR="00D96848" w:rsidRPr="00D3175B">
              <w:rPr>
                <w:rFonts w:asciiTheme="majorHAnsi" w:hAnsiTheme="majorHAnsi" w:cstheme="majorHAnsi"/>
              </w:rPr>
              <w:t xml:space="preserve"> prie jos esančios asfalto aikštelės </w:t>
            </w:r>
            <w:r w:rsidR="00E87429" w:rsidRPr="00D3175B">
              <w:rPr>
                <w:rFonts w:asciiTheme="majorHAnsi" w:hAnsiTheme="majorHAnsi" w:cstheme="majorHAnsi"/>
                <w:szCs w:val="24"/>
              </w:rPr>
              <w:t>kelio ir vejos bortai</w:t>
            </w:r>
            <w:r w:rsidR="00E87429" w:rsidRPr="00D3175B">
              <w:rPr>
                <w:rFonts w:asciiTheme="majorHAnsi" w:hAnsiTheme="majorHAnsi" w:cstheme="majorHAnsi"/>
              </w:rPr>
              <w:t xml:space="preserve"> </w:t>
            </w:r>
            <w:r w:rsidR="00D96848" w:rsidRPr="00D3175B">
              <w:rPr>
                <w:rFonts w:asciiTheme="majorHAnsi" w:hAnsiTheme="majorHAnsi" w:cstheme="majorHAnsi"/>
              </w:rPr>
              <w:t xml:space="preserve">iš naujo pakloti </w:t>
            </w:r>
            <w:r w:rsidR="00E87429" w:rsidRPr="00D3175B">
              <w:rPr>
                <w:rFonts w:asciiTheme="majorHAnsi" w:hAnsiTheme="majorHAnsi" w:cstheme="majorHAnsi"/>
              </w:rPr>
              <w:t xml:space="preserve">ir </w:t>
            </w:r>
            <w:r w:rsidR="002D73A5" w:rsidRPr="00D3175B">
              <w:rPr>
                <w:rFonts w:asciiTheme="majorHAnsi" w:hAnsiTheme="majorHAnsi" w:cstheme="majorHAnsi"/>
              </w:rPr>
              <w:t xml:space="preserve">žolynai </w:t>
            </w:r>
            <w:r w:rsidR="0062300D">
              <w:rPr>
                <w:rFonts w:asciiTheme="majorHAnsi" w:hAnsiTheme="majorHAnsi" w:cstheme="majorHAnsi"/>
              </w:rPr>
              <w:t>i</w:t>
            </w:r>
            <w:r w:rsidR="002D73A5" w:rsidRPr="00D3175B">
              <w:rPr>
                <w:rFonts w:asciiTheme="majorHAnsi" w:hAnsiTheme="majorHAnsi" w:cstheme="majorHAnsi"/>
              </w:rPr>
              <w:t xml:space="preserve">š naujo tolygiai </w:t>
            </w:r>
            <w:proofErr w:type="spellStart"/>
            <w:r w:rsidR="002D73A5" w:rsidRPr="00D3175B">
              <w:rPr>
                <w:rFonts w:asciiTheme="majorHAnsi" w:hAnsiTheme="majorHAnsi" w:cstheme="majorHAnsi"/>
              </w:rPr>
              <w:t>suplaniruoti</w:t>
            </w:r>
            <w:proofErr w:type="spellEnd"/>
            <w:r w:rsidR="002D73A5" w:rsidRPr="00D3175B">
              <w:rPr>
                <w:rFonts w:asciiTheme="majorHAnsi" w:hAnsiTheme="majorHAnsi" w:cstheme="majorHAnsi"/>
              </w:rPr>
              <w:t xml:space="preserve"> ir apželdinti žole.</w:t>
            </w:r>
          </w:p>
        </w:tc>
      </w:tr>
      <w:tr w:rsidR="00B318FB" w:rsidRPr="00370387" w14:paraId="57F9663B" w14:textId="77777777" w:rsidTr="00715691">
        <w:trPr>
          <w:jc w:val="center"/>
        </w:trPr>
        <w:tc>
          <w:tcPr>
            <w:tcW w:w="846" w:type="dxa"/>
            <w:vAlign w:val="center"/>
          </w:tcPr>
          <w:p w14:paraId="31AFE064" w14:textId="77777777" w:rsidR="00B318FB" w:rsidRPr="00D3175B" w:rsidRDefault="00B318FB" w:rsidP="00B318FB">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3403C9C" w14:textId="57B2F0BE" w:rsidR="00B318FB" w:rsidRPr="00D3175B" w:rsidRDefault="00B318FB" w:rsidP="00B318FB">
            <w:pPr>
              <w:jc w:val="both"/>
              <w:rPr>
                <w:rFonts w:asciiTheme="majorHAnsi" w:eastAsia="Times New Roman" w:hAnsiTheme="majorHAnsi" w:cstheme="majorHAnsi"/>
              </w:rPr>
            </w:pPr>
            <w:r w:rsidRPr="00D3175B">
              <w:rPr>
                <w:rFonts w:asciiTheme="majorHAnsi" w:hAnsiTheme="majorHAnsi" w:cstheme="majorHAnsi"/>
                <w:bCs/>
              </w:rPr>
              <w:t>Reikalavimai</w:t>
            </w:r>
            <w:r w:rsidRPr="00D3175B">
              <w:rPr>
                <w:rFonts w:asciiTheme="majorHAnsi" w:hAnsiTheme="majorHAnsi" w:cstheme="majorHAnsi"/>
                <w:bCs/>
                <w:lang w:eastAsia="lt-LT"/>
              </w:rPr>
              <w:t xml:space="preserve"> e</w:t>
            </w:r>
            <w:r w:rsidRPr="00D3175B">
              <w:rPr>
                <w:rFonts w:asciiTheme="majorHAnsi" w:hAnsiTheme="majorHAnsi" w:cstheme="majorHAnsi"/>
                <w:bCs/>
              </w:rPr>
              <w:t xml:space="preserve">lektrotechnikai </w:t>
            </w:r>
          </w:p>
        </w:tc>
        <w:tc>
          <w:tcPr>
            <w:tcW w:w="6259" w:type="dxa"/>
            <w:gridSpan w:val="2"/>
            <w:vAlign w:val="center"/>
          </w:tcPr>
          <w:p w14:paraId="2650AAD2" w14:textId="77777777" w:rsidR="00B318FB" w:rsidRPr="00D3175B" w:rsidRDefault="00B318FB" w:rsidP="00B318FB">
            <w:pPr>
              <w:pStyle w:val="Sraopastraipa"/>
              <w:tabs>
                <w:tab w:val="left" w:pos="993"/>
              </w:tabs>
              <w:ind w:left="315" w:hanging="315"/>
              <w:jc w:val="both"/>
              <w:rPr>
                <w:rFonts w:asciiTheme="majorHAnsi" w:hAnsiTheme="majorHAnsi" w:cstheme="majorBidi"/>
                <w:lang w:eastAsia="lt-LT"/>
              </w:rPr>
            </w:pPr>
            <w:r w:rsidRPr="00D3175B">
              <w:rPr>
                <w:rFonts w:asciiTheme="majorHAnsi" w:hAnsiTheme="majorHAnsi" w:cstheme="majorBidi"/>
                <w:lang w:eastAsia="lt-LT"/>
              </w:rPr>
              <w:t>Tiekėjas privalo:</w:t>
            </w:r>
            <w:r w:rsidRPr="00D3175B">
              <w:rPr>
                <w:rFonts w:asciiTheme="majorHAnsi" w:hAnsiTheme="majorHAnsi" w:cstheme="majorBidi"/>
              </w:rPr>
              <w:t xml:space="preserve"> </w:t>
            </w:r>
          </w:p>
          <w:p w14:paraId="7FB5EFEF" w14:textId="447D20BC"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Suprojektuoti medžiagas, tiek elektrotechninei, tiek procesų valdymo ir automatikos dalims, reikalingus visos naujai montuojamos įrangos įrengimui. </w:t>
            </w:r>
          </w:p>
          <w:p w14:paraId="01C2B1A1"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Įvertinti, kokia esama įranga ar kabeliai gali trukdyti naujai įrengiamai įrangai ir numatyti tuos darbus projekte.</w:t>
            </w:r>
          </w:p>
          <w:p w14:paraId="25252ADB"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Kabelius ir laidus, instaliacijos įrengimo būdą reikia parinkti pagal aplinkos sąlygas (laikantis EĮĮBT taisyklių reikalavimų). Instaliacijai </w:t>
            </w:r>
            <w:r w:rsidRPr="00D3175B">
              <w:rPr>
                <w:rFonts w:ascii="Calibri Light" w:hAnsi="Calibri Light" w:cs="Calibri Light"/>
              </w:rPr>
              <w:lastRenderedPageBreak/>
              <w:t>naudojamų kabelių ir laidų izoliacija ir apvalkalas turi atitikti klojimo būdą ir aplinkos sąlygas, bei tinklo vardinę įtampą.</w:t>
            </w:r>
          </w:p>
          <w:p w14:paraId="1DE9E456" w14:textId="77777777" w:rsidR="00B318FB" w:rsidRPr="00D3175B" w:rsidRDefault="00B318FB" w:rsidP="00B318FB">
            <w:pPr>
              <w:pStyle w:val="Sraopastraipa"/>
              <w:numPr>
                <w:ilvl w:val="0"/>
                <w:numId w:val="36"/>
              </w:numPr>
              <w:ind w:left="319" w:hanging="284"/>
              <w:jc w:val="both"/>
              <w:rPr>
                <w:rFonts w:ascii="Calibri Light" w:hAnsi="Calibri Light" w:cs="Calibri Light"/>
              </w:rPr>
            </w:pPr>
            <w:r w:rsidRPr="00D3175B">
              <w:rPr>
                <w:rFonts w:ascii="Calibri Light" w:hAnsi="Calibri Light" w:cs="Calibri Light"/>
              </w:rPr>
              <w:t xml:space="preserve">Visos papildomos kabelių trasos reikalingos kabeliams pasiekti įrangą turi būti pagamintos iš nerūdijančio plieno ne mažiau AISI 316 arba lygiavertės medžiagos </w:t>
            </w:r>
          </w:p>
          <w:p w14:paraId="30E97A61"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Visos kabelių lovio metalinės ir kitos konstrukcijos metalinės dalys turi būti įžemintos laikantis EĮĮBT taisyklių reikalavimais.</w:t>
            </w:r>
          </w:p>
          <w:p w14:paraId="0808AB7D"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Projekte numatyti, kad po atliktų darbų turės būti pateikti grandinės nuo įžemintų iki įžeminamųjų elementų varžų matavimo protokolai. Taip pat sumontuotų kabelių, laidų ir įrenginių izoliacijos varžos matavimo protokolai.</w:t>
            </w:r>
          </w:p>
          <w:p w14:paraId="4FA7A27E"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Naujai projektuojamos elektros/automatikos valdymo spintos medžiaga – nerūdijantis plienas (arba lygiavertė medžiaga), apsaugos laipsnis ne žemesnis kaip IP65. Numatyti spintos vidaus reguliuojamą šildymą ir apšvietimą. Spintos viduje turi likti ne mažiau nei 30 % laisvos vietos.</w:t>
            </w:r>
          </w:p>
          <w:p w14:paraId="6D118B92"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lang w:eastAsia="lt-LT"/>
              </w:rPr>
              <w:t>Suprojektuoti lauko apšvietimą taip, kad tenkintų normas, nurodytas įsakyme „Dėl Lietuvos higienos normos HN 98:2000 "Natūralus ir dirbtinis darbo vietų apšvietimas. Apšvietos ribinės vertės ir bendrieji matavimo reikalavimai.“ Tikslią vietą derinti su Pirkėjo energetikos skyriumi. Šviestuvai turi būti LED technologijos ir pritaikyti montavimo aplinkai.</w:t>
            </w:r>
          </w:p>
          <w:p w14:paraId="55244B09"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Projekte numatyti atskirą apskaitos prietaisą prie įtampos paėmimo taško </w:t>
            </w:r>
            <w:r w:rsidRPr="00D3175B">
              <w:rPr>
                <w:rFonts w:ascii="Calibri Light" w:hAnsi="Calibri Light" w:cs="Calibri Light"/>
                <w:lang w:eastAsia="lt-LT"/>
              </w:rPr>
              <w:t>Pirkėjo</w:t>
            </w:r>
            <w:r w:rsidRPr="00D3175B">
              <w:rPr>
                <w:rFonts w:ascii="Calibri Light" w:hAnsi="Calibri Light" w:cs="Calibri Light"/>
              </w:rPr>
              <w:t xml:space="preserve"> nurodytame valdymo skyde.</w:t>
            </w:r>
          </w:p>
          <w:p w14:paraId="6C5F80CB" w14:textId="77777777"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Visus elektrotechninius sprendinius suderinti su </w:t>
            </w:r>
            <w:r w:rsidRPr="00D3175B">
              <w:rPr>
                <w:rFonts w:ascii="Calibri Light" w:hAnsi="Calibri Light" w:cs="Calibri Light"/>
                <w:lang w:eastAsia="lt-LT"/>
              </w:rPr>
              <w:t>Pirkėjo</w:t>
            </w:r>
            <w:r w:rsidRPr="00D3175B">
              <w:rPr>
                <w:rFonts w:ascii="Calibri Light" w:hAnsi="Calibri Light" w:cs="Calibri Light"/>
              </w:rPr>
              <w:t xml:space="preserve"> energetikos skyriumi.</w:t>
            </w:r>
          </w:p>
          <w:p w14:paraId="1262162D" w14:textId="26DCD47F" w:rsidR="00B318FB" w:rsidRPr="00D3175B" w:rsidRDefault="00B318FB" w:rsidP="00B318FB">
            <w:pPr>
              <w:pStyle w:val="Sraopastraipa"/>
              <w:numPr>
                <w:ilvl w:val="0"/>
                <w:numId w:val="36"/>
              </w:numPr>
              <w:ind w:left="315" w:hanging="315"/>
              <w:jc w:val="both"/>
              <w:rPr>
                <w:rFonts w:ascii="Calibri Light" w:hAnsi="Calibri Light" w:cs="Calibri Light"/>
              </w:rPr>
            </w:pPr>
            <w:r w:rsidRPr="00D3175B">
              <w:rPr>
                <w:rFonts w:ascii="Calibri Light" w:hAnsi="Calibri Light" w:cs="Calibri Light"/>
              </w:rPr>
              <w:t xml:space="preserve">Projekte turi būti pateiktos projektuojamos įrangos principinės ir </w:t>
            </w:r>
            <w:proofErr w:type="spellStart"/>
            <w:r w:rsidRPr="00D3175B">
              <w:rPr>
                <w:rFonts w:ascii="Calibri Light" w:hAnsi="Calibri Light" w:cs="Calibri Light"/>
              </w:rPr>
              <w:t>vienlinijinės</w:t>
            </w:r>
            <w:proofErr w:type="spellEnd"/>
            <w:r w:rsidRPr="00D3175B">
              <w:rPr>
                <w:rFonts w:ascii="Calibri Light" w:hAnsi="Calibri Light" w:cs="Calibri Light"/>
              </w:rPr>
              <w:t xml:space="preserve"> schemos PDF ir DWG formatais.</w:t>
            </w:r>
          </w:p>
        </w:tc>
      </w:tr>
      <w:tr w:rsidR="00654419" w:rsidRPr="00370387" w14:paraId="7A6A33CF" w14:textId="77777777" w:rsidTr="00715691">
        <w:trPr>
          <w:jc w:val="center"/>
        </w:trPr>
        <w:tc>
          <w:tcPr>
            <w:tcW w:w="846" w:type="dxa"/>
            <w:vAlign w:val="center"/>
          </w:tcPr>
          <w:p w14:paraId="4CB17B02" w14:textId="77777777" w:rsidR="00654419" w:rsidRPr="00D3175B" w:rsidRDefault="00654419" w:rsidP="00654419">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4FC8CB3A" w14:textId="4D13EEE8" w:rsidR="00654419" w:rsidRPr="00D3175B" w:rsidRDefault="00654419" w:rsidP="00654419">
            <w:pPr>
              <w:jc w:val="both"/>
              <w:rPr>
                <w:rFonts w:asciiTheme="majorHAnsi" w:hAnsiTheme="majorHAnsi" w:cstheme="majorHAnsi"/>
                <w:bCs/>
              </w:rPr>
            </w:pPr>
            <w:r w:rsidRPr="00D3175B">
              <w:rPr>
                <w:rFonts w:asciiTheme="majorHAnsi" w:hAnsiTheme="majorHAnsi" w:cstheme="majorHAnsi"/>
              </w:rPr>
              <w:t>Reikalavimai procesų valdymui ir automatizacijai</w:t>
            </w:r>
          </w:p>
        </w:tc>
        <w:tc>
          <w:tcPr>
            <w:tcW w:w="6259" w:type="dxa"/>
            <w:gridSpan w:val="2"/>
            <w:vAlign w:val="center"/>
          </w:tcPr>
          <w:p w14:paraId="558A4B7D" w14:textId="1A5C1D2F"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 xml:space="preserve">Normalios eksploatacijos sąlygomis nuotekų tinklų ir siurblinių plovimo atliekų </w:t>
            </w:r>
            <w:r w:rsidR="003D5FF2" w:rsidRPr="00D3175B">
              <w:rPr>
                <w:rFonts w:asciiTheme="majorHAnsi" w:hAnsiTheme="majorHAnsi" w:cstheme="majorHAnsi"/>
                <w:lang w:eastAsia="lt-LT"/>
              </w:rPr>
              <w:t xml:space="preserve">priėmimo, atskyrimo, plovimo ir šalinimo </w:t>
            </w:r>
            <w:r w:rsidRPr="00D3175B">
              <w:rPr>
                <w:rFonts w:asciiTheme="majorHAnsi" w:hAnsiTheme="majorHAnsi" w:cstheme="majorHAnsi"/>
              </w:rPr>
              <w:t xml:space="preserve">įrenginiai turi būti valdomi automatiškai be personalo įsikišimo, tai pat ir nesant ryšio su SCADA. </w:t>
            </w:r>
            <w:r w:rsidR="005961C3" w:rsidRPr="00D3175B">
              <w:rPr>
                <w:rFonts w:asciiTheme="majorHAnsi" w:hAnsiTheme="majorHAnsi" w:cstheme="majorHAnsi"/>
                <w:iCs/>
              </w:rPr>
              <w:t xml:space="preserve">AB "Klaipėdos vanduo" centrinės dispečerinės darbuotojai ir/ar nuotekų valyklos technologas per SCADA </w:t>
            </w:r>
            <w:r w:rsidR="005961C3" w:rsidRPr="00D3175B">
              <w:rPr>
                <w:rFonts w:asciiTheme="majorHAnsi" w:hAnsiTheme="majorHAnsi" w:cstheme="majorHAnsi"/>
              </w:rPr>
              <w:t>tikrins matuojamus parametrus, o nuotekų valyklos o</w:t>
            </w:r>
            <w:r w:rsidRPr="00D3175B">
              <w:rPr>
                <w:rFonts w:asciiTheme="majorHAnsi" w:hAnsiTheme="majorHAnsi" w:cstheme="majorHAnsi"/>
              </w:rPr>
              <w:t xml:space="preserve">peratorius tik </w:t>
            </w:r>
            <w:r w:rsidR="00E72257" w:rsidRPr="00D3175B">
              <w:rPr>
                <w:rFonts w:asciiTheme="majorHAnsi" w:hAnsiTheme="majorHAnsi" w:cstheme="majorHAnsi"/>
              </w:rPr>
              <w:t xml:space="preserve">periodiškai </w:t>
            </w:r>
            <w:r w:rsidRPr="00D3175B">
              <w:rPr>
                <w:rFonts w:asciiTheme="majorHAnsi" w:hAnsiTheme="majorHAnsi" w:cstheme="majorHAnsi"/>
              </w:rPr>
              <w:t xml:space="preserve">prižiūrės įrenginius (vizualiai vertins atskirų įrengimų darbą, keis atliekų konteinerius ir pan.). </w:t>
            </w:r>
          </w:p>
          <w:p w14:paraId="357ED081" w14:textId="1BC04E09"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Tiekėjas turi numatyti technologinio proceso valdymo algoritmą (pagal kurį turės būti atlikti įrangos programavimo darb</w:t>
            </w:r>
            <w:r w:rsidR="005961C3" w:rsidRPr="00D3175B">
              <w:rPr>
                <w:rFonts w:asciiTheme="majorHAnsi" w:hAnsiTheme="majorHAnsi" w:cstheme="majorHAnsi"/>
              </w:rPr>
              <w:t>ai</w:t>
            </w:r>
            <w:r w:rsidRPr="00D3175B">
              <w:rPr>
                <w:rFonts w:asciiTheme="majorHAnsi" w:hAnsiTheme="majorHAnsi" w:cstheme="majorHAnsi"/>
              </w:rPr>
              <w:t xml:space="preserve">). </w:t>
            </w:r>
            <w:r w:rsidR="005961C3" w:rsidRPr="00D3175B">
              <w:rPr>
                <w:rFonts w:asciiTheme="majorHAnsi" w:hAnsiTheme="majorHAnsi" w:cstheme="majorHAnsi"/>
              </w:rPr>
              <w:t xml:space="preserve">Tiekėjas </w:t>
            </w:r>
            <w:r w:rsidRPr="00D3175B">
              <w:rPr>
                <w:rFonts w:asciiTheme="majorHAnsi" w:hAnsiTheme="majorHAnsi" w:cstheme="majorHAnsi"/>
              </w:rPr>
              <w:t xml:space="preserve">turi paruošti proceso technologinio veikimo aprašymą techniniame-darbo projekte, eksploatavimo instrukciją, SCADA naudojimo instrukciją, aptarnavimo priežiūros instrukciją. Visas technologinis procesas turės būti kontroliuojamas, reguliuojamas ir stebimas, naudojant ir praplečiant esamą SCADA sistemą. Duomenų perdavimą numatyti optiniu ryšiu į Pirkėjo SCADA sistemą (numatyti prisijungimo vietą). Sistema turi turėti darbinių parametrų stebėjimo ir modifikavimo galimybes. </w:t>
            </w:r>
          </w:p>
          <w:p w14:paraId="5D11B363" w14:textId="79C494E2"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Atsižvelgti, kad nauj</w:t>
            </w:r>
            <w:r w:rsidR="005961C3" w:rsidRPr="00D3175B">
              <w:rPr>
                <w:rFonts w:asciiTheme="majorHAnsi" w:hAnsiTheme="majorHAnsi" w:cstheme="majorHAnsi"/>
              </w:rPr>
              <w:t>a</w:t>
            </w:r>
            <w:r w:rsidRPr="00D3175B">
              <w:rPr>
                <w:rFonts w:asciiTheme="majorHAnsi" w:hAnsiTheme="majorHAnsi" w:cstheme="majorHAnsi"/>
              </w:rPr>
              <w:t xml:space="preserve"> įranga neturi valdymo priklausomybių kitam valyklos technologijos procesui. O kita valyklos technologija neturi įtakos naujos įrangos proceso funkcionavimui,</w:t>
            </w:r>
          </w:p>
          <w:p w14:paraId="0B1BC498"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 xml:space="preserve">Visas naujai projektuojamų įrenginių </w:t>
            </w:r>
            <w:r w:rsidRPr="00D3175B">
              <w:rPr>
                <w:rFonts w:asciiTheme="majorHAnsi" w:hAnsiTheme="majorHAnsi" w:cstheme="majorHAnsi"/>
              </w:rPr>
              <w:t xml:space="preserve">darbas turi būti nepertraukiamas ir pilnai automatizuotas. </w:t>
            </w:r>
            <w:r w:rsidRPr="00D3175B">
              <w:rPr>
                <w:rFonts w:asciiTheme="majorHAnsi" w:hAnsiTheme="majorHAnsi" w:cstheme="majorHAnsi"/>
                <w:spacing w:val="-2"/>
              </w:rPr>
              <w:t xml:space="preserve">Tuo pačiu metu, turi </w:t>
            </w:r>
            <w:r w:rsidRPr="00D3175B">
              <w:rPr>
                <w:rFonts w:asciiTheme="majorHAnsi" w:hAnsiTheme="majorHAnsi" w:cstheme="majorHAnsi"/>
                <w:spacing w:val="-2"/>
              </w:rPr>
              <w:lastRenderedPageBreak/>
              <w:t xml:space="preserve">būti palikta galimybė </w:t>
            </w:r>
            <w:r w:rsidRPr="00D3175B">
              <w:rPr>
                <w:rFonts w:asciiTheme="majorHAnsi" w:hAnsiTheme="majorHAnsi" w:cstheme="majorHAnsi"/>
              </w:rPr>
              <w:t xml:space="preserve">vietiniam, rankiniam rėžimui. Veikimo režimai: Automatinis, vietinis rankinis, išjungtas. Valdymo sistema turi būti įdiegta, naudojant programuojamus loginius valdiklius (PLV), ir apimti visas technologinio proceso dalis. Signalai, perduodami į PLV neturi viršyti 24V įtampos. </w:t>
            </w:r>
          </w:p>
          <w:p w14:paraId="26824D23" w14:textId="6F1FDA7C" w:rsidR="00BC64B5" w:rsidRPr="00D3175B" w:rsidRDefault="00BC64B5"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 xml:space="preserve">Projekte numatyti naujos įrangos integraciją prie esamos </w:t>
            </w:r>
            <w:proofErr w:type="spellStart"/>
            <w:r w:rsidRPr="00D3175B">
              <w:rPr>
                <w:rFonts w:asciiTheme="majorHAnsi" w:hAnsiTheme="majorHAnsi" w:cstheme="majorHAnsi"/>
                <w:lang w:eastAsia="lt-LT"/>
              </w:rPr>
              <w:t>Dumpių</w:t>
            </w:r>
            <w:proofErr w:type="spellEnd"/>
            <w:r w:rsidRPr="00D3175B">
              <w:rPr>
                <w:rFonts w:asciiTheme="majorHAnsi" w:hAnsiTheme="majorHAnsi" w:cstheme="majorHAnsi"/>
                <w:lang w:eastAsia="lt-LT"/>
              </w:rPr>
              <w:t xml:space="preserve"> NVĮ duomenų apsikeitimo sistemos, SCADA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sistemos. Projekte turės būti numatytas esamos SCADA sistemos išplėtimas pagal technologinius poreikius (</w:t>
            </w:r>
            <w:proofErr w:type="spellStart"/>
            <w:r w:rsidRPr="00D3175B">
              <w:rPr>
                <w:rFonts w:asciiTheme="majorHAnsi" w:hAnsiTheme="majorHAnsi" w:cstheme="majorHAnsi"/>
                <w:lang w:eastAsia="lt-LT"/>
              </w:rPr>
              <w:t>Dumpių</w:t>
            </w:r>
            <w:proofErr w:type="spellEnd"/>
            <w:r w:rsidRPr="00D3175B">
              <w:rPr>
                <w:rFonts w:asciiTheme="majorHAnsi" w:hAnsiTheme="majorHAnsi" w:cstheme="majorHAnsi"/>
                <w:lang w:eastAsia="lt-LT"/>
              </w:rPr>
              <w:t xml:space="preserve">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SCADA serveris, klientas, centrinės dispečerinės SCADA serveris, klientas, </w:t>
            </w:r>
            <w:proofErr w:type="spellStart"/>
            <w:r w:rsidRPr="00D3175B">
              <w:rPr>
                <w:rFonts w:asciiTheme="majorHAnsi" w:hAnsiTheme="majorHAnsi" w:cstheme="majorHAnsi"/>
                <w:lang w:eastAsia="lt-LT"/>
              </w:rPr>
              <w:t>Webnavigator</w:t>
            </w:r>
            <w:proofErr w:type="spellEnd"/>
            <w:r w:rsidRPr="00D3175B">
              <w:rPr>
                <w:rFonts w:asciiTheme="majorHAnsi" w:hAnsiTheme="majorHAnsi" w:cstheme="majorHAnsi"/>
                <w:lang w:eastAsia="lt-LT"/>
              </w:rPr>
              <w:t xml:space="preserve"> plėtimas), kuri pagal užduotus parametrus valdytų procesą ir į AB "Klaipėdos vanduo" centrinę dispečerinę perduotų parametrus ir duomenis apie įrenginių darbą. Atlikti pakeitimai turi neįtakoti esamo </w:t>
            </w:r>
            <w:proofErr w:type="spellStart"/>
            <w:r w:rsidRPr="00D3175B">
              <w:rPr>
                <w:rFonts w:asciiTheme="majorHAnsi" w:hAnsiTheme="majorHAnsi" w:cstheme="majorHAnsi"/>
                <w:lang w:eastAsia="lt-LT"/>
              </w:rPr>
              <w:t>WinCC</w:t>
            </w:r>
            <w:proofErr w:type="spellEnd"/>
            <w:r w:rsidRPr="00D3175B">
              <w:rPr>
                <w:rFonts w:asciiTheme="majorHAnsi" w:hAnsiTheme="majorHAnsi" w:cstheme="majorHAnsi"/>
                <w:lang w:eastAsia="lt-LT"/>
              </w:rPr>
              <w:t xml:space="preserve"> procesų valdymo ir atvaizdavimo funkcionalumo. Projektus naujai papildanti dalis turi atitikti esamo projekto lygį, papildanti dalis turi turėti veiksmų, pranešimų autorizaciją. Numatyti atlikti darbai derinami su Užsakovu ir vykdomi, gavus Užsakovo leidimą. Vizualizaciją suderinti.</w:t>
            </w:r>
          </w:p>
          <w:p w14:paraId="30DB4680" w14:textId="33ED0269"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iCs/>
              </w:rPr>
              <w:t xml:space="preserve">Projekte pagal technologinius poreikius </w:t>
            </w:r>
            <w:r w:rsidR="005961C3" w:rsidRPr="00D3175B">
              <w:rPr>
                <w:rFonts w:asciiTheme="majorHAnsi" w:hAnsiTheme="majorHAnsi" w:cstheme="majorHAnsi"/>
                <w:iCs/>
              </w:rPr>
              <w:t xml:space="preserve">turi būti </w:t>
            </w:r>
            <w:r w:rsidRPr="00D3175B">
              <w:rPr>
                <w:rFonts w:asciiTheme="majorHAnsi" w:hAnsiTheme="majorHAnsi" w:cstheme="majorHAnsi"/>
                <w:iCs/>
              </w:rPr>
              <w:t>numatyt</w:t>
            </w:r>
            <w:r w:rsidR="005961C3" w:rsidRPr="00D3175B">
              <w:rPr>
                <w:rFonts w:asciiTheme="majorHAnsi" w:hAnsiTheme="majorHAnsi" w:cstheme="majorHAnsi"/>
                <w:iCs/>
              </w:rPr>
              <w:t>a</w:t>
            </w:r>
            <w:r w:rsidRPr="00D3175B">
              <w:rPr>
                <w:rFonts w:asciiTheme="majorHAnsi" w:hAnsiTheme="majorHAnsi" w:cstheme="majorHAnsi"/>
                <w:iCs/>
              </w:rPr>
              <w:t xml:space="preserve"> kokiai įrangai </w:t>
            </w:r>
            <w:r w:rsidR="005961C3" w:rsidRPr="00D3175B">
              <w:rPr>
                <w:rFonts w:asciiTheme="majorHAnsi" w:hAnsiTheme="majorHAnsi" w:cstheme="majorHAnsi"/>
                <w:iCs/>
              </w:rPr>
              <w:t xml:space="preserve">būsimas </w:t>
            </w:r>
            <w:r w:rsidRPr="00D3175B">
              <w:rPr>
                <w:rFonts w:asciiTheme="majorHAnsi" w:hAnsiTheme="majorHAnsi" w:cstheme="majorHAnsi"/>
                <w:iCs/>
              </w:rPr>
              <w:t>Rangov</w:t>
            </w:r>
            <w:r w:rsidR="005961C3" w:rsidRPr="00D3175B">
              <w:rPr>
                <w:rFonts w:asciiTheme="majorHAnsi" w:hAnsiTheme="majorHAnsi" w:cstheme="majorHAnsi"/>
                <w:iCs/>
              </w:rPr>
              <w:t>as</w:t>
            </w:r>
            <w:r w:rsidRPr="00D3175B">
              <w:rPr>
                <w:rFonts w:asciiTheme="majorHAnsi" w:hAnsiTheme="majorHAnsi" w:cstheme="majorHAnsi"/>
                <w:iCs/>
              </w:rPr>
              <w:t xml:space="preserve"> </w:t>
            </w:r>
            <w:r w:rsidR="005961C3" w:rsidRPr="00D3175B">
              <w:rPr>
                <w:rFonts w:asciiTheme="majorHAnsi" w:hAnsiTheme="majorHAnsi" w:cstheme="majorHAnsi"/>
                <w:iCs/>
              </w:rPr>
              <w:t xml:space="preserve">turės </w:t>
            </w:r>
            <w:r w:rsidRPr="00D3175B">
              <w:rPr>
                <w:rFonts w:asciiTheme="majorHAnsi" w:hAnsiTheme="majorHAnsi" w:cstheme="majorHAnsi"/>
                <w:iCs/>
              </w:rPr>
              <w:t>patiek</w:t>
            </w:r>
            <w:r w:rsidR="005961C3" w:rsidRPr="00D3175B">
              <w:rPr>
                <w:rFonts w:asciiTheme="majorHAnsi" w:hAnsiTheme="majorHAnsi" w:cstheme="majorHAnsi"/>
                <w:iCs/>
              </w:rPr>
              <w:t>ti</w:t>
            </w:r>
            <w:r w:rsidRPr="00D3175B">
              <w:rPr>
                <w:rFonts w:asciiTheme="majorHAnsi" w:hAnsiTheme="majorHAnsi" w:cstheme="majorHAnsi"/>
                <w:iCs/>
              </w:rPr>
              <w:t xml:space="preserve"> atsarginės</w:t>
            </w:r>
            <w:r w:rsidR="005961C3" w:rsidRPr="00D3175B">
              <w:rPr>
                <w:rFonts w:asciiTheme="majorHAnsi" w:hAnsiTheme="majorHAnsi" w:cstheme="majorHAnsi"/>
                <w:iCs/>
              </w:rPr>
              <w:t>/rezervinės</w:t>
            </w:r>
            <w:r w:rsidRPr="00D3175B">
              <w:rPr>
                <w:rFonts w:asciiTheme="majorHAnsi" w:hAnsiTheme="majorHAnsi" w:cstheme="majorHAnsi"/>
                <w:iCs/>
              </w:rPr>
              <w:t xml:space="preserve"> įrangos dal</w:t>
            </w:r>
            <w:r w:rsidR="005961C3" w:rsidRPr="00D3175B">
              <w:rPr>
                <w:rFonts w:asciiTheme="majorHAnsi" w:hAnsiTheme="majorHAnsi" w:cstheme="majorHAnsi"/>
                <w:iCs/>
              </w:rPr>
              <w:t>i</w:t>
            </w:r>
            <w:r w:rsidRPr="00D3175B">
              <w:rPr>
                <w:rFonts w:asciiTheme="majorHAnsi" w:hAnsiTheme="majorHAnsi" w:cstheme="majorHAnsi"/>
                <w:iCs/>
              </w:rPr>
              <w:t xml:space="preserve">s. Tame tarpe numatyti atsargines dalis, bet neapsiribojant: atsarginis projekte naudojamo programuojamas loginis valdiklis, </w:t>
            </w:r>
            <w:r w:rsidR="005961C3" w:rsidRPr="00D3175B">
              <w:rPr>
                <w:rFonts w:asciiTheme="majorHAnsi" w:hAnsiTheme="majorHAnsi" w:cstheme="majorHAnsi"/>
                <w:iCs/>
              </w:rPr>
              <w:t>n</w:t>
            </w:r>
            <w:r w:rsidRPr="00D3175B">
              <w:rPr>
                <w:rFonts w:asciiTheme="majorHAnsi" w:hAnsiTheme="majorHAnsi" w:cstheme="majorHAnsi"/>
                <w:iCs/>
              </w:rPr>
              <w:t xml:space="preserve">eužrakinta valdiklio programa, neužrakintas valdiklio programos projektas su komentarais (suderinamas su TIA portalo aktualia versija, jai yra operatoriaus panelė, </w:t>
            </w:r>
            <w:proofErr w:type="spellStart"/>
            <w:r w:rsidRPr="00D3175B">
              <w:rPr>
                <w:rFonts w:asciiTheme="majorHAnsi" w:hAnsiTheme="majorHAnsi" w:cstheme="majorHAnsi"/>
              </w:rPr>
              <w:t>solenoidinis</w:t>
            </w:r>
            <w:proofErr w:type="spellEnd"/>
            <w:r w:rsidRPr="00D3175B">
              <w:rPr>
                <w:rFonts w:asciiTheme="majorHAnsi" w:hAnsiTheme="majorHAnsi" w:cstheme="majorHAnsi"/>
              </w:rPr>
              <w:t xml:space="preserve"> vožtuvas</w:t>
            </w:r>
            <w:r w:rsidRPr="00D3175B">
              <w:rPr>
                <w:rFonts w:asciiTheme="majorHAnsi" w:hAnsiTheme="majorHAnsi" w:cstheme="majorHAnsi"/>
                <w:iCs/>
              </w:rPr>
              <w:t>).</w:t>
            </w:r>
          </w:p>
          <w:p w14:paraId="672C62EE"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Jei pagal projekto technologinius poreikius numatomos operatoriaus panelės, projekte numatyti, kad ir SCADA sistemos funkcionalumas (</w:t>
            </w:r>
            <w:proofErr w:type="spellStart"/>
            <w:r w:rsidRPr="00D3175B">
              <w:rPr>
                <w:rFonts w:asciiTheme="majorHAnsi" w:hAnsiTheme="majorHAnsi" w:cstheme="majorHAnsi"/>
              </w:rPr>
              <w:t>mnemo</w:t>
            </w:r>
            <w:proofErr w:type="spellEnd"/>
            <w:r w:rsidRPr="00D3175B">
              <w:rPr>
                <w:rFonts w:asciiTheme="majorHAnsi" w:hAnsiTheme="majorHAnsi" w:cstheme="majorHAnsi"/>
              </w:rPr>
              <w:t xml:space="preserve"> vaizdo informatyvumas, aliarmai, grafikai, klaidų numetimas ir pan.) ne mažesnis ne operatoriaus panelės.</w:t>
            </w:r>
          </w:p>
          <w:p w14:paraId="2CDC3AC6"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rPr>
              <w:t>Projekte numatyti ir nurodyti kokie „Organizacinių ir techninių kibernetinio saugumo reikalavimų“ sprendiniai taikomi, ir nurodyti kaip projektuojama įranga (pvz.: valdikliai, jei naudojama OP panele, kita įranga jeigu jungiama į OT, IT tinklus) juos atitinka.</w:t>
            </w:r>
          </w:p>
          <w:p w14:paraId="17C79081" w14:textId="77777777" w:rsidR="00654419" w:rsidRPr="00D3175B" w:rsidRDefault="00654419" w:rsidP="00654419">
            <w:pPr>
              <w:pStyle w:val="Sraopastraipa"/>
              <w:numPr>
                <w:ilvl w:val="0"/>
                <w:numId w:val="40"/>
              </w:numPr>
              <w:tabs>
                <w:tab w:val="left" w:pos="1418"/>
              </w:tabs>
              <w:ind w:left="352" w:hanging="352"/>
              <w:jc w:val="both"/>
              <w:rPr>
                <w:rFonts w:asciiTheme="majorHAnsi" w:hAnsiTheme="majorHAnsi" w:cstheme="majorHAnsi"/>
              </w:rPr>
            </w:pPr>
            <w:r w:rsidRPr="00D3175B">
              <w:rPr>
                <w:rFonts w:asciiTheme="majorHAnsi" w:hAnsiTheme="majorHAnsi" w:cstheme="majorHAnsi"/>
                <w:lang w:eastAsia="lt-LT"/>
              </w:rPr>
              <w:t>Klaipėdos miesto nuotekų valyklos naujai suprojektuotos įrangos automatizavimas ir atvaizdavimas turi būti numatytas naujame AB „Klaipėdos vanduo“ SCADA vizualizacijos lange, kuriame turi būti:</w:t>
            </w:r>
          </w:p>
          <w:p w14:paraId="5DFF5EC8"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Technologinės schemos vaizdas su įrenginiais ir matavimų vietomis;</w:t>
            </w:r>
          </w:p>
          <w:p w14:paraId="28E40828"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Įrenginiai veikia/neveikia, gedimas;</w:t>
            </w:r>
          </w:p>
          <w:p w14:paraId="4F19B6C7"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sz w:val="22"/>
                <w:szCs w:val="22"/>
                <w:lang w:val="lt-LT"/>
              </w:rPr>
              <w:t>Yra automatinio ar vietinio, rankinio valdymo režimuose;</w:t>
            </w:r>
          </w:p>
          <w:p w14:paraId="2885DEBD" w14:textId="77777777" w:rsidR="00654419" w:rsidRPr="00D3175B" w:rsidRDefault="00654419" w:rsidP="00654419">
            <w:pPr>
              <w:pStyle w:val="Betarp"/>
              <w:numPr>
                <w:ilvl w:val="0"/>
                <w:numId w:val="41"/>
              </w:numPr>
              <w:ind w:left="635" w:hanging="275"/>
              <w:jc w:val="both"/>
              <w:rPr>
                <w:rFonts w:asciiTheme="majorHAnsi" w:hAnsiTheme="majorHAnsi" w:cstheme="majorHAnsi"/>
                <w:iCs/>
                <w:sz w:val="22"/>
                <w:szCs w:val="22"/>
                <w:lang w:val="lt-LT" w:eastAsia="lt-LT"/>
              </w:rPr>
            </w:pPr>
            <w:r w:rsidRPr="00D3175B">
              <w:rPr>
                <w:rFonts w:asciiTheme="majorHAnsi" w:hAnsiTheme="majorHAnsi" w:cstheme="majorHAnsi"/>
                <w:iCs/>
                <w:sz w:val="22"/>
                <w:szCs w:val="22"/>
                <w:lang w:val="lt-LT" w:eastAsia="lt-LT"/>
              </w:rPr>
              <w:t>Keičiamų valdymo parametrų nustatymas ir keitimas;</w:t>
            </w:r>
          </w:p>
          <w:p w14:paraId="4445BA3F" w14:textId="77777777" w:rsidR="005C1301" w:rsidRPr="00D3175B" w:rsidRDefault="005C1301" w:rsidP="00654419">
            <w:pPr>
              <w:pStyle w:val="Sraopastraipa"/>
              <w:numPr>
                <w:ilvl w:val="0"/>
                <w:numId w:val="41"/>
              </w:numPr>
              <w:tabs>
                <w:tab w:val="left" w:pos="993"/>
              </w:tabs>
              <w:ind w:left="635" w:hanging="275"/>
              <w:jc w:val="both"/>
              <w:rPr>
                <w:rFonts w:asciiTheme="majorHAnsi" w:hAnsiTheme="majorHAnsi" w:cstheme="majorHAnsi"/>
                <w:iCs/>
                <w:lang w:eastAsia="lt-LT"/>
              </w:rPr>
            </w:pPr>
            <w:r w:rsidRPr="00D3175B">
              <w:rPr>
                <w:rFonts w:asciiTheme="majorHAnsi" w:eastAsia="Times New Roman" w:hAnsiTheme="majorHAnsi" w:cstheme="majorHAnsi"/>
                <w:iCs/>
                <w:lang w:eastAsia="lt-LT"/>
              </w:rPr>
              <w:t xml:space="preserve">Rodomi matavimo duomenys ir jų kitimo grafikai (tame tarpe jeigu yra: lygis, momentiniai, suminiai darbo laiko ar srauto parametrai, įrenginiai dirba/nedirba kreivės, sklendžių padėtys); </w:t>
            </w:r>
          </w:p>
          <w:p w14:paraId="5C1D1B80" w14:textId="5FEDE3B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iCs/>
                <w:lang w:eastAsia="lt-LT"/>
              </w:rPr>
            </w:pPr>
            <w:r w:rsidRPr="00D3175B">
              <w:rPr>
                <w:rFonts w:asciiTheme="majorHAnsi" w:hAnsiTheme="majorHAnsi" w:cstheme="majorHAnsi"/>
                <w:lang w:eastAsia="lt-LT"/>
              </w:rPr>
              <w:lastRenderedPageBreak/>
              <w:t>Įvykių ir matavimų duomenų kaupimas.</w:t>
            </w:r>
          </w:p>
          <w:p w14:paraId="63B4E606"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Gedimas, su gedimo detalizaciją (klaidos kodu).</w:t>
            </w:r>
          </w:p>
          <w:p w14:paraId="2DE95CEE"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Automatikos įrangos montavimo vieta turi būti parinkta atsižvelgiant į aplinkos agresyvumą. Montavimo vietą suderinti su Pirkėjo atstovais.</w:t>
            </w:r>
          </w:p>
          <w:p w14:paraId="6C9EEDC0"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Ataskaitos: darbo laikas, elektros energija, vandens sąnaudos, </w:t>
            </w:r>
          </w:p>
          <w:p w14:paraId="2813D00B"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Projekte numatyti, kad po įtampos svyravimų ir/ar įtampos dingimo visa įranga turi grįžti į tokią pat darbinę būseną kokia buvo prieš dingstant įtampai (taip pat atlikti testavimus-bandymus atlikus įrengimo darbus).</w:t>
            </w:r>
          </w:p>
          <w:p w14:paraId="1B21020D"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Automatikos ir elektros įrangos skydai, turi būti sumontuoti aplinkoje tinkamoje aptarnauti apsaugotoje nuo atmosferinio poveikio (lietaus, vėjo).</w:t>
            </w:r>
          </w:p>
          <w:p w14:paraId="5C586E35" w14:textId="78AA0FD5" w:rsidR="00654419" w:rsidRPr="00D3175B" w:rsidRDefault="009328CA"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rPr>
              <w:t xml:space="preserve">Projekte numatyti, kad </w:t>
            </w:r>
            <w:r w:rsidR="00654419" w:rsidRPr="00D3175B">
              <w:rPr>
                <w:rFonts w:asciiTheme="majorHAnsi" w:hAnsiTheme="majorHAnsi" w:cstheme="majorHAnsi"/>
                <w:lang w:eastAsia="lt-LT"/>
              </w:rPr>
              <w:t xml:space="preserve">rangovas turi atlikęs įrangos montavimą tame tarpe atlieka: paleidimo-derinimo darbus, </w:t>
            </w:r>
            <w:r w:rsidR="005961C3" w:rsidRPr="00D3175B">
              <w:rPr>
                <w:rFonts w:asciiTheme="majorHAnsi" w:hAnsiTheme="majorHAnsi" w:cstheme="majorHAnsi"/>
                <w:lang w:eastAsia="lt-LT"/>
              </w:rPr>
              <w:t>technologinio</w:t>
            </w:r>
            <w:r w:rsidR="00654419" w:rsidRPr="00D3175B">
              <w:rPr>
                <w:rFonts w:asciiTheme="majorHAnsi" w:hAnsiTheme="majorHAnsi" w:cstheme="majorHAnsi"/>
                <w:lang w:eastAsia="lt-LT"/>
              </w:rPr>
              <w:t xml:space="preserve"> proceso bandymus ir paruošia technologinio proceso </w:t>
            </w:r>
            <w:r w:rsidR="005961C3" w:rsidRPr="00D3175B">
              <w:rPr>
                <w:rFonts w:asciiTheme="majorHAnsi" w:hAnsiTheme="majorHAnsi" w:cstheme="majorHAnsi"/>
                <w:lang w:eastAsia="lt-LT"/>
              </w:rPr>
              <w:t>išbandymo</w:t>
            </w:r>
            <w:r w:rsidR="00654419" w:rsidRPr="00D3175B">
              <w:rPr>
                <w:rFonts w:asciiTheme="majorHAnsi" w:hAnsiTheme="majorHAnsi" w:cstheme="majorHAnsi"/>
                <w:lang w:eastAsia="lt-LT"/>
              </w:rPr>
              <w:t xml:space="preserve"> aktą.</w:t>
            </w:r>
          </w:p>
          <w:p w14:paraId="68BA1578"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Pateikti skydų, komunikacijų, elektros kabelių tiesimo dokumentaciją raštišku ir elektroniniu pavidalu: darbo brėžiniai, įrenginių gamintojo techniniai pasai. </w:t>
            </w:r>
          </w:p>
          <w:p w14:paraId="45D68A83" w14:textId="77777777"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Atlikus visus vizualizacijos projekto koregavimo darbus, rangovas pateikia atnaujintą projekto kopiją ir išsamų darbų sąrašą. Sąraše turėtu būti pateikti šie duomenys:</w:t>
            </w:r>
          </w:p>
          <w:p w14:paraId="65293F31" w14:textId="528CAF56" w:rsidR="00654419" w:rsidRPr="00D3175B" w:rsidRDefault="00654419" w:rsidP="00654419">
            <w:pPr>
              <w:pStyle w:val="Sraopastraipa"/>
              <w:numPr>
                <w:ilvl w:val="0"/>
                <w:numId w:val="41"/>
              </w:numPr>
              <w:tabs>
                <w:tab w:val="left" w:pos="993"/>
              </w:tabs>
              <w:ind w:left="635" w:hanging="275"/>
              <w:jc w:val="both"/>
              <w:rPr>
                <w:rFonts w:asciiTheme="majorHAnsi" w:hAnsiTheme="majorHAnsi" w:cstheme="majorHAnsi"/>
                <w:lang w:eastAsia="lt-LT"/>
              </w:rPr>
            </w:pPr>
            <w:r w:rsidRPr="00D3175B">
              <w:rPr>
                <w:rFonts w:asciiTheme="majorHAnsi" w:hAnsiTheme="majorHAnsi" w:cstheme="majorHAnsi"/>
                <w:lang w:eastAsia="lt-LT"/>
              </w:rPr>
              <w:t xml:space="preserve">Elektroniniu formatu pateikti: skydų valdymo programa, valdiklio programa, visų programuojamų įrenginių programas, kopijas veikiančių įrengimų. Dokumentacija, brėžiniai ir visos instrukcijos MS Word, </w:t>
            </w:r>
            <w:proofErr w:type="spellStart"/>
            <w:r w:rsidRPr="00D3175B">
              <w:rPr>
                <w:rFonts w:asciiTheme="majorHAnsi" w:hAnsiTheme="majorHAnsi" w:cstheme="majorHAnsi"/>
                <w:lang w:eastAsia="lt-LT"/>
              </w:rPr>
              <w:t>Autocad</w:t>
            </w:r>
            <w:proofErr w:type="spellEnd"/>
            <w:r w:rsidRPr="00D3175B">
              <w:rPr>
                <w:rFonts w:asciiTheme="majorHAnsi" w:hAnsiTheme="majorHAnsi" w:cstheme="majorHAnsi"/>
                <w:lang w:eastAsia="lt-LT"/>
              </w:rPr>
              <w:t xml:space="preserve"> formatu.</w:t>
            </w:r>
          </w:p>
        </w:tc>
      </w:tr>
      <w:tr w:rsidR="000A1880" w:rsidRPr="00370387" w14:paraId="5B497E1E" w14:textId="77777777" w:rsidTr="00715691">
        <w:trPr>
          <w:jc w:val="center"/>
        </w:trPr>
        <w:tc>
          <w:tcPr>
            <w:tcW w:w="846" w:type="dxa"/>
            <w:vAlign w:val="center"/>
          </w:tcPr>
          <w:p w14:paraId="4080F8EB"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2EDA2C0F" w14:textId="0EE174CC" w:rsidR="000A1880" w:rsidRPr="00D3175B" w:rsidRDefault="000A1880" w:rsidP="000A1880">
            <w:pPr>
              <w:jc w:val="both"/>
              <w:rPr>
                <w:rFonts w:asciiTheme="majorHAnsi" w:hAnsiTheme="majorHAnsi" w:cstheme="majorHAnsi"/>
              </w:rPr>
            </w:pPr>
            <w:r w:rsidRPr="00D3175B">
              <w:rPr>
                <w:rFonts w:asciiTheme="majorHAnsi" w:hAnsiTheme="majorHAnsi" w:cstheme="majorHAnsi"/>
              </w:rPr>
              <w:t>Apsaugos ir vaizdo stebėjimo sistema.</w:t>
            </w:r>
          </w:p>
        </w:tc>
        <w:tc>
          <w:tcPr>
            <w:tcW w:w="6259" w:type="dxa"/>
            <w:gridSpan w:val="2"/>
            <w:vAlign w:val="center"/>
          </w:tcPr>
          <w:p w14:paraId="15879CBC" w14:textId="246EEB32" w:rsidR="000A1880" w:rsidRPr="00D3175B" w:rsidRDefault="000A1880" w:rsidP="000A1880">
            <w:pPr>
              <w:jc w:val="both"/>
              <w:rPr>
                <w:rFonts w:asciiTheme="majorHAnsi" w:hAnsiTheme="majorHAnsi" w:cstheme="majorHAnsi"/>
              </w:rPr>
            </w:pPr>
            <w:r w:rsidRPr="00D3175B">
              <w:rPr>
                <w:rFonts w:asciiTheme="majorHAnsi" w:hAnsiTheme="majorHAnsi" w:cstheme="majorHAnsi"/>
              </w:rPr>
              <w:t>Turi būti suprojektuotas vaizdo stebėjimas integruotas į esamą KLV vaizdo stebėjimo sistemą MILESTONE. Vienoje ir/ar keliose kamerose turėtų būti suprojektuota gaisro analitika.</w:t>
            </w:r>
          </w:p>
          <w:p w14:paraId="0E948C60" w14:textId="6327B4DF" w:rsidR="000A1880" w:rsidRPr="00D3175B" w:rsidRDefault="000A1880" w:rsidP="000A1880">
            <w:pPr>
              <w:jc w:val="both"/>
              <w:rPr>
                <w:rFonts w:asciiTheme="majorHAnsi" w:hAnsiTheme="majorHAnsi" w:cstheme="majorHAnsi"/>
              </w:rPr>
            </w:pPr>
            <w:r w:rsidRPr="00D3175B">
              <w:rPr>
                <w:rFonts w:asciiTheme="majorHAnsi" w:hAnsiTheme="majorHAnsi" w:cstheme="majorHAnsi"/>
              </w:rPr>
              <w:t xml:space="preserve">Turi būti suprojektuota visų automatikos skydų durų apsauga integruota į KLV apsaugos sistemą </w:t>
            </w:r>
            <w:proofErr w:type="spellStart"/>
            <w:r w:rsidRPr="00D3175B">
              <w:rPr>
                <w:rFonts w:asciiTheme="majorHAnsi" w:hAnsiTheme="majorHAnsi" w:cstheme="majorHAnsi"/>
              </w:rPr>
              <w:t>integriti</w:t>
            </w:r>
            <w:proofErr w:type="spellEnd"/>
            <w:r w:rsidRPr="00D3175B">
              <w:rPr>
                <w:rFonts w:asciiTheme="majorHAnsi" w:hAnsiTheme="majorHAnsi" w:cstheme="majorHAnsi"/>
              </w:rPr>
              <w:t>.</w:t>
            </w:r>
          </w:p>
          <w:p w14:paraId="73D9FB90" w14:textId="5DDA7AB3" w:rsidR="000A1880" w:rsidRPr="00D3175B" w:rsidRDefault="000A1880" w:rsidP="000A1880">
            <w:pPr>
              <w:jc w:val="both"/>
              <w:rPr>
                <w:rFonts w:asciiTheme="majorHAnsi" w:hAnsiTheme="majorHAnsi" w:cstheme="majorHAnsi"/>
              </w:rPr>
            </w:pPr>
            <w:r w:rsidRPr="00D3175B">
              <w:rPr>
                <w:rFonts w:asciiTheme="majorHAnsi" w:hAnsiTheme="majorHAnsi" w:cstheme="majorHAnsi"/>
              </w:rPr>
              <w:t xml:space="preserve">Turi būti suprojektuotas pramoninis </w:t>
            </w:r>
            <w:proofErr w:type="spellStart"/>
            <w:r w:rsidRPr="00D3175B">
              <w:rPr>
                <w:rFonts w:asciiTheme="majorHAnsi" w:hAnsiTheme="majorHAnsi" w:cstheme="majorHAnsi"/>
              </w:rPr>
              <w:t>poe</w:t>
            </w:r>
            <w:proofErr w:type="spellEnd"/>
            <w:r w:rsidRPr="00D3175B">
              <w:rPr>
                <w:rFonts w:asciiTheme="majorHAnsi" w:hAnsiTheme="majorHAnsi" w:cstheme="majorHAnsi"/>
              </w:rPr>
              <w:t xml:space="preserve"> komutatorius.</w:t>
            </w:r>
          </w:p>
          <w:p w14:paraId="02D90961" w14:textId="1013DB00" w:rsidR="000A1880" w:rsidRPr="00D3175B" w:rsidRDefault="000A1880" w:rsidP="000A1880">
            <w:pPr>
              <w:jc w:val="both"/>
              <w:rPr>
                <w:rFonts w:asciiTheme="majorHAnsi" w:hAnsiTheme="majorHAnsi" w:cstheme="majorHAnsi"/>
              </w:rPr>
            </w:pPr>
            <w:r w:rsidRPr="00D3175B">
              <w:rPr>
                <w:rFonts w:asciiTheme="majorHAnsi" w:hAnsiTheme="majorHAnsi" w:cstheme="majorHAnsi"/>
              </w:rPr>
              <w:t>Įvertinama visa įranga ir licencijos.</w:t>
            </w:r>
          </w:p>
        </w:tc>
      </w:tr>
      <w:tr w:rsidR="000A1880" w:rsidRPr="00370387" w14:paraId="3B46C54F" w14:textId="77777777" w:rsidTr="004F60F2">
        <w:trPr>
          <w:jc w:val="center"/>
        </w:trPr>
        <w:tc>
          <w:tcPr>
            <w:tcW w:w="846" w:type="dxa"/>
            <w:vAlign w:val="center"/>
          </w:tcPr>
          <w:p w14:paraId="119A024D"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5C56F8B9" w14:textId="01CE611C" w:rsidR="000A1880" w:rsidRPr="00D3175B" w:rsidRDefault="00132BCC" w:rsidP="000A1880">
            <w:pPr>
              <w:jc w:val="both"/>
              <w:rPr>
                <w:rFonts w:asciiTheme="majorHAnsi" w:hAnsiTheme="majorHAnsi" w:cstheme="majorHAnsi"/>
              </w:rPr>
            </w:pPr>
            <w:r w:rsidRPr="00D3175B">
              <w:rPr>
                <w:rFonts w:asciiTheme="majorHAnsi" w:hAnsiTheme="majorHAnsi" w:cstheme="majorHAnsi"/>
              </w:rPr>
              <w:t>Paslaugų</w:t>
            </w:r>
            <w:r w:rsidR="000A1880" w:rsidRPr="00D3175B">
              <w:rPr>
                <w:rFonts w:asciiTheme="majorHAnsi" w:hAnsiTheme="majorHAnsi" w:cstheme="majorHAnsi"/>
              </w:rPr>
              <w:t xml:space="preserve"> atlikimui taikomi standartai</w:t>
            </w:r>
            <w:r w:rsidR="000A1880" w:rsidRPr="00D3175B">
              <w:rPr>
                <w:rFonts w:asciiTheme="majorHAnsi" w:hAnsiTheme="majorHAnsi" w:cstheme="majorHAnsi"/>
                <w:i/>
              </w:rPr>
              <w:t xml:space="preserve"> </w:t>
            </w:r>
          </w:p>
        </w:tc>
        <w:tc>
          <w:tcPr>
            <w:tcW w:w="6259" w:type="dxa"/>
            <w:gridSpan w:val="2"/>
          </w:tcPr>
          <w:p w14:paraId="429CEE52" w14:textId="77777777"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i/>
              </w:rPr>
              <w:t xml:space="preserve">Minimalūs kibernetinio saugumo </w:t>
            </w:r>
            <w:hyperlink r:id="rId12" w:history="1">
              <w:r w:rsidRPr="00D3175B">
                <w:rPr>
                  <w:rStyle w:val="Hipersaitas"/>
                  <w:rFonts w:asciiTheme="majorHAnsi" w:hAnsiTheme="majorHAnsi" w:cstheme="majorHAnsi"/>
                  <w:i/>
                  <w:color w:val="auto"/>
                </w:rPr>
                <w:t>reikalavimai</w:t>
              </w:r>
            </w:hyperlink>
            <w:r w:rsidRPr="00D3175B">
              <w:rPr>
                <w:rStyle w:val="Hipersaitas"/>
                <w:rFonts w:asciiTheme="majorHAnsi" w:hAnsiTheme="majorHAnsi" w:cstheme="majorHAnsi"/>
                <w:i/>
                <w:color w:val="auto"/>
              </w:rPr>
              <w:t>:</w:t>
            </w:r>
            <w:r w:rsidRPr="00D3175B">
              <w:rPr>
                <w:rFonts w:asciiTheme="majorHAnsi" w:hAnsiTheme="majorHAnsi" w:cstheme="majorHAnsi"/>
              </w:rPr>
              <w:t xml:space="preserve"> </w:t>
            </w:r>
          </w:p>
          <w:p w14:paraId="196FA0AD" w14:textId="31911979"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 xml:space="preserve">Projektuojamos įrangos </w:t>
            </w:r>
            <w:r w:rsidR="00334175" w:rsidRPr="00D3175B">
              <w:rPr>
                <w:rFonts w:asciiTheme="majorHAnsi" w:hAnsiTheme="majorHAnsi" w:cstheme="majorHAnsi"/>
              </w:rPr>
              <w:t xml:space="preserve">arba jos mazgų/sudedamųjų komponentų </w:t>
            </w:r>
            <w:r w:rsidRPr="00D3175B">
              <w:rPr>
                <w:rFonts w:asciiTheme="majorHAnsi" w:hAnsiTheme="majorHAnsi" w:cstheme="majorHAnsi"/>
              </w:rPr>
              <w:t>gamintojas turi būti registruotas NATO arba ES priklausančioje valstybėje.</w:t>
            </w:r>
          </w:p>
          <w:p w14:paraId="4CFC7AB5" w14:textId="0B40C5F2" w:rsidR="00757D92" w:rsidRPr="00D3175B" w:rsidRDefault="00757D92" w:rsidP="000A1880">
            <w:pPr>
              <w:contextualSpacing/>
              <w:jc w:val="both"/>
              <w:rPr>
                <w:rFonts w:asciiTheme="majorHAnsi" w:hAnsiTheme="majorHAnsi" w:cstheme="majorHAnsi"/>
              </w:rPr>
            </w:pPr>
            <w:r w:rsidRPr="00D3175B">
              <w:rPr>
                <w:rFonts w:asciiTheme="majorHAnsi" w:hAnsiTheme="majorHAnsi" w:cstheme="majorHAnsi"/>
                <w:bCs/>
              </w:rPr>
              <w:t xml:space="preserve">Projektuojami sprendimai turi atitikti </w:t>
            </w:r>
            <w:r w:rsidRPr="00D3175B">
              <w:rPr>
                <w:rFonts w:asciiTheme="majorHAnsi" w:eastAsia="Calibri Light" w:hAnsiTheme="majorHAnsi" w:cstheme="majorHAnsi"/>
              </w:rPr>
              <w:t>Lietuvos Respublikos aplinkos ministro2024 m. gruodžio 3 d. įsakymo Nr. D1-423 reikalavimus</w:t>
            </w:r>
          </w:p>
          <w:p w14:paraId="6A73D201" w14:textId="77777777"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Tiekėjas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p>
          <w:p w14:paraId="784C634D" w14:textId="614AA58C" w:rsidR="000A1880" w:rsidRPr="00D3175B" w:rsidRDefault="000A1880" w:rsidP="000A1880">
            <w:pPr>
              <w:contextualSpacing/>
              <w:jc w:val="both"/>
              <w:rPr>
                <w:rFonts w:asciiTheme="majorHAnsi" w:hAnsiTheme="majorHAnsi" w:cstheme="majorHAnsi"/>
              </w:rPr>
            </w:pPr>
            <w:r w:rsidRPr="00D3175B">
              <w:rPr>
                <w:rFonts w:asciiTheme="majorHAnsi" w:hAnsiTheme="majorHAnsi" w:cstheme="majorHAnsi"/>
              </w:rPr>
              <w:t xml:space="preserve">Visa projektuojama įrangos komutavimo schema ir kompiuterinio tinklo įrenginių </w:t>
            </w:r>
            <w:r w:rsidR="00114378" w:rsidRPr="00D3175B">
              <w:rPr>
                <w:rFonts w:asciiTheme="majorHAnsi" w:hAnsiTheme="majorHAnsi" w:cstheme="majorHAnsi"/>
              </w:rPr>
              <w:t xml:space="preserve">ir medžiagų </w:t>
            </w:r>
            <w:r w:rsidRPr="00D3175B">
              <w:rPr>
                <w:rFonts w:asciiTheme="majorHAnsi" w:hAnsiTheme="majorHAnsi" w:cstheme="majorHAnsi"/>
              </w:rPr>
              <w:t>sąrašas turi būti suderintas su IT departamentu.</w:t>
            </w:r>
          </w:p>
          <w:p w14:paraId="0F90A641" w14:textId="258A733E" w:rsidR="000A1880" w:rsidRPr="00D3175B" w:rsidRDefault="000A1880" w:rsidP="000A1880">
            <w:pPr>
              <w:tabs>
                <w:tab w:val="left" w:pos="993"/>
              </w:tabs>
              <w:jc w:val="both"/>
              <w:rPr>
                <w:rFonts w:asciiTheme="majorHAnsi" w:hAnsiTheme="majorHAnsi" w:cstheme="majorHAnsi"/>
                <w:lang w:eastAsia="lt-LT"/>
              </w:rPr>
            </w:pPr>
            <w:r w:rsidRPr="00D3175B">
              <w:rPr>
                <w:rFonts w:asciiTheme="majorHAnsi" w:hAnsiTheme="majorHAnsi" w:cstheme="majorHAnsi"/>
                <w:bCs/>
              </w:rPr>
              <w:lastRenderedPageBreak/>
              <w:t>Projektuojami sprendimai turi atitikti Akcinės bendrovės „Klaipėdos vanduo“ minimalūs kibernetinio saugumo reikalavimai išorės šalims (</w:t>
            </w:r>
            <w:hyperlink r:id="rId13" w:history="1">
              <w:r w:rsidRPr="00D3175B">
                <w:rPr>
                  <w:rStyle w:val="Hipersaitas"/>
                  <w:rFonts w:asciiTheme="majorHAnsi" w:hAnsiTheme="majorHAnsi" w:cstheme="majorHAnsi"/>
                  <w:color w:val="auto"/>
                </w:rPr>
                <w:t>www.vanduo.lt/standartai</w:t>
              </w:r>
            </w:hyperlink>
            <w:r w:rsidRPr="00D3175B">
              <w:rPr>
                <w:rStyle w:val="ui-provider"/>
                <w:rFonts w:asciiTheme="majorHAnsi" w:hAnsiTheme="majorHAnsi" w:cstheme="majorHAnsi"/>
              </w:rPr>
              <w:t>).</w:t>
            </w:r>
          </w:p>
        </w:tc>
      </w:tr>
      <w:tr w:rsidR="000A1880" w:rsidRPr="00370387" w14:paraId="421DDA52" w14:textId="77777777" w:rsidTr="008D0A31">
        <w:trPr>
          <w:jc w:val="center"/>
        </w:trPr>
        <w:tc>
          <w:tcPr>
            <w:tcW w:w="846" w:type="dxa"/>
            <w:vAlign w:val="center"/>
          </w:tcPr>
          <w:p w14:paraId="40860A06"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713B5401" w14:textId="3D90CE2F" w:rsidR="000A1880" w:rsidRPr="00D3175B" w:rsidRDefault="000A1880" w:rsidP="000A1880">
            <w:pPr>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Techninio darbo projekto sudėtis:</w:t>
            </w:r>
          </w:p>
        </w:tc>
        <w:tc>
          <w:tcPr>
            <w:tcW w:w="6259" w:type="dxa"/>
            <w:gridSpan w:val="2"/>
            <w:vAlign w:val="center"/>
          </w:tcPr>
          <w:p w14:paraId="088BD98C" w14:textId="6DDB66DF"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eastAsia="Lucida Sans Unicode" w:hAnsiTheme="majorHAnsi" w:cstheme="majorHAnsi"/>
                <w:kern w:val="2"/>
                <w:lang w:eastAsia="ar-SA"/>
              </w:rPr>
              <w:t>Projektinių pasiūlymų parengimas ir viešinimas</w:t>
            </w:r>
            <w:r w:rsidR="0005568F" w:rsidRPr="00D3175B">
              <w:rPr>
                <w:rFonts w:asciiTheme="majorHAnsi" w:eastAsia="Lucida Sans Unicode" w:hAnsiTheme="majorHAnsi" w:cstheme="majorHAnsi"/>
                <w:kern w:val="2"/>
                <w:lang w:eastAsia="ar-SA"/>
              </w:rPr>
              <w:t>;</w:t>
            </w:r>
          </w:p>
          <w:p w14:paraId="78258594" w14:textId="77777777"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Bendroji dalis;</w:t>
            </w:r>
          </w:p>
          <w:p w14:paraId="52828809" w14:textId="3847BBC1"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hAnsiTheme="majorHAnsi" w:cstheme="majorHAnsi"/>
              </w:rPr>
              <w:t xml:space="preserve">Sklypo sutvarkymo (sklypo plano) dalis; </w:t>
            </w:r>
          </w:p>
          <w:p w14:paraId="2904488B" w14:textId="77777777"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Konstrukcijos dalis;</w:t>
            </w:r>
          </w:p>
          <w:p w14:paraId="74B09AC4" w14:textId="72E07466" w:rsidR="000A1880" w:rsidRPr="00D3175B" w:rsidRDefault="000A1880" w:rsidP="000A1880">
            <w:pPr>
              <w:pStyle w:val="Sraopastraipa"/>
              <w:numPr>
                <w:ilvl w:val="0"/>
                <w:numId w:val="30"/>
              </w:numPr>
              <w:tabs>
                <w:tab w:val="left" w:pos="454"/>
              </w:tabs>
              <w:ind w:left="196" w:hanging="142"/>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 xml:space="preserve">Vandentiekio ir nuotekų šalinimo, technologijų dalis; </w:t>
            </w:r>
          </w:p>
          <w:p w14:paraId="2857625D" w14:textId="312F0A73" w:rsidR="000A1880" w:rsidRPr="00D3175B" w:rsidRDefault="000A1880" w:rsidP="000A1880">
            <w:pPr>
              <w:tabs>
                <w:tab w:val="left" w:pos="454"/>
              </w:tabs>
              <w:ind w:left="54"/>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sz w:val="20"/>
                <w:szCs w:val="20"/>
                <w:lang w:eastAsia="ar-SA"/>
              </w:rPr>
              <w:t>(nurodant a</w:t>
            </w:r>
            <w:r w:rsidRPr="00D3175B">
              <w:rPr>
                <w:rFonts w:asciiTheme="majorHAnsi" w:hAnsiTheme="majorHAnsi" w:cstheme="majorHAnsi"/>
                <w:iCs/>
                <w:sz w:val="20"/>
                <w:szCs w:val="20"/>
              </w:rPr>
              <w:t>pytiksles energijos, vandens ir kitų resursų sąnaudas; numatomos įrangos eksploatacijos sąlygas (temperatūra, apkrovos svyravimai, darbo ciklai);  Vandens ir atliekų srautų valdymo specifikacijas;</w:t>
            </w:r>
            <w:r w:rsidRPr="00D3175B">
              <w:rPr>
                <w:rFonts w:asciiTheme="majorHAnsi" w:eastAsia="Lucida Sans Unicode" w:hAnsiTheme="majorHAnsi" w:cstheme="majorHAnsi"/>
                <w:kern w:val="2"/>
                <w:sz w:val="20"/>
                <w:szCs w:val="20"/>
                <w:lang w:eastAsia="ar-SA"/>
              </w:rPr>
              <w:t>)</w:t>
            </w:r>
          </w:p>
          <w:p w14:paraId="3AFF4A8F" w14:textId="37B00B43"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Elektrotechnikos dalis;</w:t>
            </w:r>
          </w:p>
          <w:p w14:paraId="6EDC140E" w14:textId="4BC53190"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 xml:space="preserve">Apsauginės ir priešgaisrinės signalizacijos dalis; </w:t>
            </w:r>
          </w:p>
          <w:p w14:paraId="0BFA6190" w14:textId="3BC58DB7"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Procesų valdymo ir automatizacijos dalis;</w:t>
            </w:r>
          </w:p>
          <w:p w14:paraId="2E2B01BF" w14:textId="3F4EF691"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Pasirengimo statybai ir statybos darbų organizavimo dalis;</w:t>
            </w:r>
          </w:p>
          <w:p w14:paraId="42EEB99A" w14:textId="75F11213" w:rsidR="000A1880" w:rsidRPr="00D3175B" w:rsidRDefault="000A1880" w:rsidP="000A1880">
            <w:pPr>
              <w:pStyle w:val="Sraopastraipa"/>
              <w:numPr>
                <w:ilvl w:val="0"/>
                <w:numId w:val="30"/>
              </w:numPr>
              <w:tabs>
                <w:tab w:val="left" w:pos="454"/>
              </w:tabs>
              <w:ind w:left="196" w:hanging="142"/>
              <w:jc w:val="both"/>
              <w:rPr>
                <w:rFonts w:asciiTheme="majorHAnsi" w:hAnsiTheme="majorHAnsi" w:cstheme="majorHAnsi"/>
              </w:rPr>
            </w:pPr>
            <w:r w:rsidRPr="00D3175B">
              <w:rPr>
                <w:rFonts w:asciiTheme="majorHAnsi" w:hAnsiTheme="majorHAnsi" w:cstheme="majorHAnsi"/>
              </w:rPr>
              <w:t xml:space="preserve"> Statinio statybos skaičiuojamoji kaina.</w:t>
            </w:r>
          </w:p>
          <w:p w14:paraId="2D33D6A4" w14:textId="77777777" w:rsidR="000A1880" w:rsidRPr="00D3175B" w:rsidRDefault="000A1880" w:rsidP="000A1880">
            <w:pPr>
              <w:jc w:val="both"/>
              <w:rPr>
                <w:rFonts w:asciiTheme="majorHAnsi" w:eastAsia="Calibri" w:hAnsiTheme="majorHAnsi" w:cstheme="majorHAnsi"/>
              </w:rPr>
            </w:pPr>
            <w:r w:rsidRPr="00D3175B">
              <w:rPr>
                <w:rFonts w:asciiTheme="majorHAnsi" w:hAnsiTheme="majorHAnsi" w:cstheme="majorHAnsi"/>
                <w:i/>
              </w:rPr>
              <w:t>Projektuotojui pagrindus savo sprendimą projekto sudėtis gali keistis.</w:t>
            </w:r>
            <w:r w:rsidRPr="00D3175B">
              <w:rPr>
                <w:rFonts w:asciiTheme="majorHAnsi" w:eastAsia="Calibri" w:hAnsiTheme="majorHAnsi" w:cstheme="majorHAnsi"/>
              </w:rPr>
              <w:t xml:space="preserve"> </w:t>
            </w:r>
          </w:p>
          <w:p w14:paraId="0C12A3AD" w14:textId="65FA50E6" w:rsidR="0005568F" w:rsidRPr="00D3175B" w:rsidRDefault="000A1880" w:rsidP="000A1880">
            <w:pPr>
              <w:jc w:val="both"/>
              <w:rPr>
                <w:rFonts w:asciiTheme="majorHAnsi" w:eastAsia="Calibri" w:hAnsiTheme="majorHAnsi" w:cstheme="majorHAnsi"/>
              </w:rPr>
            </w:pPr>
            <w:r w:rsidRPr="00D3175B">
              <w:rPr>
                <w:rFonts w:asciiTheme="majorHAnsi" w:eastAsia="Calibri" w:hAnsiTheme="majorHAnsi" w:cstheme="majorHAnsi"/>
              </w:rPr>
              <w:t>Šios dalys turi būti parengtos atskiromis bylomis. Projekto rengimui turi būti atlikti projektiniai inžineriniai geologiniai (geotechniniai) tyrimai. Atskirų projekto dalių sudėtyje turi būti parengti sąnaudų kiekių žiniaraščiai (parengti pagal STR 1.04.04:2017„Statinio projektavimas, projekto ekspertizė“ nuostatas ir LST 1516:2015 „Statinio projektas. Bendrieji įforminimo reikalavimai nustatytus reikalavimus); Atskirų projekto dalių sudėtyje turi būti parengtos techninės specifikacijos (techniniai reikalavimai). Turi būti parengtos visų statinyje numatytų atlikti statybos ir montavimo darbų bei naudojamų medžiagų, gaminamų (perkamų) gaminių ir įrenginių techninės specifikacijos, su nuorodomis į norminius dokumentus nustatant ir nurodant statinyje naudojamų įrenginių, kurie nesusiję su LR statybos įstatymo 4 straipsnio 1 dalies reikalavimais (išskyrus įrenginius, kurie yra paslėptose statinio konstrukcijose), garantinius terminus.</w:t>
            </w:r>
          </w:p>
        </w:tc>
      </w:tr>
      <w:tr w:rsidR="000A1880" w:rsidRPr="00370387" w14:paraId="22D0038F" w14:textId="77777777" w:rsidTr="008D0A31">
        <w:trPr>
          <w:jc w:val="center"/>
        </w:trPr>
        <w:tc>
          <w:tcPr>
            <w:tcW w:w="846" w:type="dxa"/>
            <w:vAlign w:val="center"/>
          </w:tcPr>
          <w:p w14:paraId="2F88C158" w14:textId="77777777" w:rsidR="000A1880" w:rsidRPr="00D3175B" w:rsidRDefault="000A1880" w:rsidP="000A1880">
            <w:pPr>
              <w:pStyle w:val="Sraopastraipa"/>
              <w:numPr>
                <w:ilvl w:val="1"/>
                <w:numId w:val="12"/>
              </w:numPr>
              <w:ind w:left="0" w:firstLine="0"/>
              <w:jc w:val="center"/>
              <w:rPr>
                <w:rFonts w:asciiTheme="majorHAnsi" w:hAnsiTheme="majorHAnsi" w:cstheme="majorHAnsi"/>
                <w:b/>
                <w:bCs/>
              </w:rPr>
            </w:pPr>
          </w:p>
        </w:tc>
        <w:tc>
          <w:tcPr>
            <w:tcW w:w="2510" w:type="dxa"/>
            <w:vAlign w:val="center"/>
          </w:tcPr>
          <w:p w14:paraId="2C6E07DD" w14:textId="21A723E8" w:rsidR="000A1880" w:rsidRPr="00D3175B" w:rsidRDefault="000A1880" w:rsidP="000A1880">
            <w:pPr>
              <w:rPr>
                <w:rFonts w:asciiTheme="majorHAnsi" w:eastAsia="Lucida Sans Unicode" w:hAnsiTheme="majorHAnsi" w:cstheme="majorHAnsi"/>
                <w:kern w:val="2"/>
                <w:lang w:eastAsia="ar-SA"/>
              </w:rPr>
            </w:pPr>
            <w:r w:rsidRPr="00D3175B">
              <w:rPr>
                <w:rFonts w:asciiTheme="majorHAnsi" w:eastAsia="Lucida Sans Unicode" w:hAnsiTheme="majorHAnsi" w:cstheme="majorHAnsi"/>
                <w:kern w:val="2"/>
                <w:lang w:eastAsia="ar-SA"/>
              </w:rPr>
              <w:t>Nurodymai projekto dokumentų komplektavimui, įforminimui ir pateikimui</w:t>
            </w:r>
          </w:p>
        </w:tc>
        <w:tc>
          <w:tcPr>
            <w:tcW w:w="6259" w:type="dxa"/>
            <w:gridSpan w:val="2"/>
            <w:vAlign w:val="center"/>
          </w:tcPr>
          <w:p w14:paraId="14307A49" w14:textId="3026F88A" w:rsidR="000A1880" w:rsidRPr="00D3175B" w:rsidRDefault="000A1880" w:rsidP="000A1880">
            <w:pPr>
              <w:jc w:val="both"/>
              <w:rPr>
                <w:rFonts w:asciiTheme="majorHAnsi" w:hAnsiTheme="majorHAnsi" w:cstheme="majorHAnsi"/>
                <w:bCs/>
                <w:lang w:eastAsia="lt-LT"/>
              </w:rPr>
            </w:pPr>
            <w:r w:rsidRPr="00D3175B">
              <w:rPr>
                <w:rFonts w:asciiTheme="majorHAnsi" w:hAnsiTheme="majorHAnsi" w:cstheme="majorHAnsi"/>
                <w:kern w:val="3"/>
              </w:rPr>
              <w:t xml:space="preserve">Gavus teigiamą ekspertų išvadą, statybą leidžiantį dokumentą ir </w:t>
            </w:r>
            <w:r w:rsidRPr="00D3175B">
              <w:rPr>
                <w:rFonts w:asciiTheme="majorHAnsi" w:eastAsia="Lucida Sans Unicode" w:hAnsiTheme="majorHAnsi" w:cstheme="majorHAnsi"/>
                <w:kern w:val="2"/>
                <w:lang w:eastAsia="ar-SA"/>
              </w:rPr>
              <w:t>Pirkėjui</w:t>
            </w:r>
            <w:r w:rsidRPr="00D3175B">
              <w:rPr>
                <w:rFonts w:asciiTheme="majorHAnsi" w:hAnsiTheme="majorHAnsi" w:cstheme="majorHAnsi"/>
                <w:kern w:val="3"/>
              </w:rPr>
              <w:t xml:space="preserve"> patvirtinus techninį darbo projektą, pateikti</w:t>
            </w:r>
            <w:r w:rsidR="0005568F" w:rsidRPr="00D3175B">
              <w:rPr>
                <w:rFonts w:asciiTheme="majorHAnsi" w:hAnsiTheme="majorHAnsi" w:cstheme="majorHAnsi"/>
                <w:kern w:val="3"/>
              </w:rPr>
              <w:t>/perduoti</w:t>
            </w:r>
            <w:r w:rsidRPr="00D3175B">
              <w:rPr>
                <w:rFonts w:asciiTheme="majorHAnsi" w:hAnsiTheme="majorHAnsi" w:cstheme="majorHAnsi"/>
                <w:kern w:val="3"/>
              </w:rPr>
              <w:t xml:space="preserve"> piln</w:t>
            </w:r>
            <w:r w:rsidR="009F50A8" w:rsidRPr="00D3175B">
              <w:rPr>
                <w:rFonts w:asciiTheme="majorHAnsi" w:hAnsiTheme="majorHAnsi" w:cstheme="majorHAnsi"/>
                <w:kern w:val="3"/>
              </w:rPr>
              <w:t>os apimties</w:t>
            </w:r>
            <w:r w:rsidRPr="00D3175B">
              <w:rPr>
                <w:rFonts w:asciiTheme="majorHAnsi" w:hAnsiTheme="majorHAnsi" w:cstheme="majorHAnsi"/>
                <w:kern w:val="3"/>
              </w:rPr>
              <w:t xml:space="preserve"> </w:t>
            </w:r>
            <w:r w:rsidR="0005568F" w:rsidRPr="00D3175B">
              <w:rPr>
                <w:rFonts w:asciiTheme="majorHAnsi" w:hAnsiTheme="majorHAnsi" w:cstheme="majorHAnsi"/>
                <w:kern w:val="3"/>
              </w:rPr>
              <w:t>projektinių dokumentų komplekt</w:t>
            </w:r>
            <w:r w:rsidR="009F50A8" w:rsidRPr="00D3175B">
              <w:rPr>
                <w:rFonts w:asciiTheme="majorHAnsi" w:hAnsiTheme="majorHAnsi" w:cstheme="majorHAnsi"/>
                <w:kern w:val="3"/>
              </w:rPr>
              <w:t xml:space="preserve">us </w:t>
            </w:r>
            <w:r w:rsidR="0005568F" w:rsidRPr="00D3175B">
              <w:rPr>
                <w:rFonts w:asciiTheme="majorHAnsi" w:hAnsiTheme="majorHAnsi" w:cstheme="majorHAnsi"/>
                <w:kern w:val="3"/>
              </w:rPr>
              <w:t xml:space="preserve">– 2 egz. ir 1 egz. skaitmeninėje laikmenoje (USB). Skaitmeninėje laikmenoje įrašomų dokumentų kopijų minimalus raiškos dydis 200 </w:t>
            </w:r>
            <w:proofErr w:type="spellStart"/>
            <w:r w:rsidR="0005568F" w:rsidRPr="00D3175B">
              <w:rPr>
                <w:rFonts w:asciiTheme="majorHAnsi" w:hAnsiTheme="majorHAnsi" w:cstheme="majorHAnsi"/>
                <w:kern w:val="3"/>
              </w:rPr>
              <w:t>dpi</w:t>
            </w:r>
            <w:proofErr w:type="spellEnd"/>
            <w:r w:rsidR="0005568F" w:rsidRPr="00D3175B">
              <w:rPr>
                <w:rFonts w:asciiTheme="majorHAnsi" w:hAnsiTheme="majorHAnsi" w:cstheme="majorHAnsi"/>
                <w:kern w:val="3"/>
              </w:rPr>
              <w:t>, formatai - *.</w:t>
            </w:r>
            <w:proofErr w:type="spellStart"/>
            <w:r w:rsidR="0005568F" w:rsidRPr="00D3175B">
              <w:rPr>
                <w:rFonts w:asciiTheme="majorHAnsi" w:hAnsiTheme="majorHAnsi" w:cstheme="majorHAnsi"/>
                <w:kern w:val="3"/>
              </w:rPr>
              <w:t>dwg</w:t>
            </w:r>
            <w:proofErr w:type="spellEnd"/>
            <w:r w:rsidR="0005568F" w:rsidRPr="00D3175B">
              <w:rPr>
                <w:rFonts w:asciiTheme="majorHAnsi" w:hAnsiTheme="majorHAnsi" w:cstheme="majorHAnsi"/>
                <w:kern w:val="3"/>
              </w:rPr>
              <w:t>, *.</w:t>
            </w:r>
            <w:proofErr w:type="spellStart"/>
            <w:r w:rsidR="0005568F" w:rsidRPr="00D3175B">
              <w:rPr>
                <w:rFonts w:asciiTheme="majorHAnsi" w:hAnsiTheme="majorHAnsi" w:cstheme="majorHAnsi"/>
                <w:kern w:val="3"/>
              </w:rPr>
              <w:t>pdf</w:t>
            </w:r>
            <w:proofErr w:type="spellEnd"/>
            <w:r w:rsidR="0005568F" w:rsidRPr="00D3175B">
              <w:rPr>
                <w:rFonts w:asciiTheme="majorHAnsi" w:hAnsiTheme="majorHAnsi" w:cstheme="majorHAnsi"/>
                <w:kern w:val="3"/>
              </w:rPr>
              <w:t xml:space="preserve"> su paieškos tekste galimybe.</w:t>
            </w:r>
          </w:p>
        </w:tc>
      </w:tr>
      <w:tr w:rsidR="000A1880" w:rsidRPr="00370387" w14:paraId="40BA55DC" w14:textId="77777777" w:rsidTr="008D0A31">
        <w:trPr>
          <w:trHeight w:val="373"/>
          <w:jc w:val="center"/>
        </w:trPr>
        <w:tc>
          <w:tcPr>
            <w:tcW w:w="846" w:type="dxa"/>
            <w:vAlign w:val="center"/>
          </w:tcPr>
          <w:p w14:paraId="7A35E4CA" w14:textId="77777777" w:rsidR="000A1880" w:rsidRPr="00D3175B" w:rsidRDefault="000A1880" w:rsidP="000A1880">
            <w:pPr>
              <w:pStyle w:val="Sraopastraipa"/>
              <w:numPr>
                <w:ilvl w:val="0"/>
                <w:numId w:val="13"/>
              </w:numPr>
              <w:jc w:val="center"/>
              <w:rPr>
                <w:rFonts w:asciiTheme="majorHAnsi" w:hAnsiTheme="majorHAnsi" w:cstheme="majorHAnsi"/>
                <w:b/>
                <w:bCs/>
              </w:rPr>
            </w:pPr>
          </w:p>
        </w:tc>
        <w:tc>
          <w:tcPr>
            <w:tcW w:w="8769" w:type="dxa"/>
            <w:gridSpan w:val="3"/>
            <w:vAlign w:val="center"/>
          </w:tcPr>
          <w:p w14:paraId="0097202F" w14:textId="77777777" w:rsidR="000A1880" w:rsidRPr="00D3175B" w:rsidRDefault="000A1880" w:rsidP="000A1880">
            <w:pPr>
              <w:jc w:val="center"/>
              <w:rPr>
                <w:rFonts w:asciiTheme="majorHAnsi" w:hAnsiTheme="majorHAnsi" w:cstheme="majorHAnsi"/>
                <w:b/>
                <w:bCs/>
              </w:rPr>
            </w:pPr>
            <w:r w:rsidRPr="00D3175B">
              <w:rPr>
                <w:rFonts w:asciiTheme="majorHAnsi" w:hAnsiTheme="majorHAnsi" w:cstheme="majorHAnsi"/>
                <w:b/>
                <w:bCs/>
              </w:rPr>
              <w:t>Žalieji reikalavimai paslaugoms</w:t>
            </w:r>
          </w:p>
        </w:tc>
      </w:tr>
      <w:tr w:rsidR="000A1880" w:rsidRPr="00370387" w14:paraId="2BD9ED48" w14:textId="77777777" w:rsidTr="008D0A31">
        <w:trPr>
          <w:jc w:val="center"/>
        </w:trPr>
        <w:tc>
          <w:tcPr>
            <w:tcW w:w="846" w:type="dxa"/>
            <w:vAlign w:val="center"/>
          </w:tcPr>
          <w:p w14:paraId="477CA7E6" w14:textId="6A6463B0" w:rsidR="000A1880" w:rsidRPr="00D3175B" w:rsidRDefault="000A1880" w:rsidP="000A1880">
            <w:pPr>
              <w:ind w:left="709" w:hanging="709"/>
              <w:jc w:val="center"/>
              <w:rPr>
                <w:rFonts w:asciiTheme="majorHAnsi" w:hAnsiTheme="majorHAnsi" w:cstheme="majorHAnsi"/>
                <w:b/>
                <w:bCs/>
              </w:rPr>
            </w:pPr>
            <w:r w:rsidRPr="00D3175B">
              <w:rPr>
                <w:rFonts w:asciiTheme="majorHAnsi" w:hAnsiTheme="majorHAnsi" w:cstheme="majorHAnsi"/>
                <w:b/>
                <w:bCs/>
              </w:rPr>
              <w:t>2.1.</w:t>
            </w:r>
          </w:p>
        </w:tc>
        <w:tc>
          <w:tcPr>
            <w:tcW w:w="2510" w:type="dxa"/>
            <w:vAlign w:val="center"/>
          </w:tcPr>
          <w:p w14:paraId="1441F2BB" w14:textId="109289A4" w:rsidR="000A1880" w:rsidRPr="00D3175B" w:rsidRDefault="000A1880" w:rsidP="000A1880">
            <w:pPr>
              <w:rPr>
                <w:rFonts w:asciiTheme="majorHAnsi" w:hAnsiTheme="majorHAnsi" w:cstheme="majorHAnsi"/>
              </w:rPr>
            </w:pPr>
            <w:r w:rsidRPr="00D3175B">
              <w:rPr>
                <w:rFonts w:asciiTheme="majorHAnsi" w:hAnsiTheme="majorHAnsi" w:cstheme="majorHAnsi"/>
              </w:rPr>
              <w:t>Nustatomi žalieji reikalavimai paslaugoms</w:t>
            </w:r>
          </w:p>
        </w:tc>
        <w:tc>
          <w:tcPr>
            <w:tcW w:w="6259" w:type="dxa"/>
            <w:gridSpan w:val="2"/>
            <w:vAlign w:val="center"/>
          </w:tcPr>
          <w:p w14:paraId="4109B10C" w14:textId="7F5A853D" w:rsidR="000A1880" w:rsidRPr="00D3175B" w:rsidRDefault="000A1880" w:rsidP="000A1880">
            <w:pPr>
              <w:jc w:val="both"/>
              <w:rPr>
                <w:rFonts w:asciiTheme="majorHAnsi" w:hAnsiTheme="majorHAnsi" w:cstheme="majorHAnsi"/>
                <w:iCs/>
              </w:rPr>
            </w:pPr>
            <w:r w:rsidRPr="00D3175B">
              <w:rPr>
                <w:rFonts w:asciiTheme="majorHAnsi" w:hAnsiTheme="majorHAnsi" w:cstheme="majorHAnsi"/>
              </w:rPr>
              <w:t xml:space="preserve">Vadovaujantis Respublikos aplinkos ministro 2011 m. birželio 28 d. įsakymo Nr. D1-508 „Dėl Aplinkos apsaugos kriterijų taikymo, vykdant žaliuosius pirkimus tvarkos aprašo patvirtinimo“ 4.4.1. p., pirkimas laikomas žaliu, nes perkamas aplinkosauginis ir aplinkai palankus produktas, kuris patenka į orientacinį aplinkosauginių ir aplinkai palankių prekių bei paslaugų sąrašą pagal 2015 m. lapkričio 24 d. Komisijos įgyvendinimo reglamentą (ES) 2015/2174 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w:t>
            </w:r>
            <w:r w:rsidRPr="00D3175B">
              <w:rPr>
                <w:rFonts w:asciiTheme="majorHAnsi" w:hAnsiTheme="majorHAnsi" w:cstheme="majorHAnsi"/>
              </w:rPr>
              <w:lastRenderedPageBreak/>
              <w:t>Nr. 691/2011 dėl Europos aplinkos ekonominių sąskaitų – „Nepavojingų ir pavojingų atliekų surinkimo, tvarkymo ir šalinimo paslaugos“</w:t>
            </w:r>
          </w:p>
        </w:tc>
      </w:tr>
      <w:tr w:rsidR="000A1880" w:rsidRPr="00370387" w14:paraId="5A5AEA2F" w14:textId="77777777" w:rsidTr="008D0A31">
        <w:trPr>
          <w:jc w:val="center"/>
        </w:trPr>
        <w:tc>
          <w:tcPr>
            <w:tcW w:w="846" w:type="dxa"/>
            <w:vAlign w:val="center"/>
          </w:tcPr>
          <w:p w14:paraId="6270A76A" w14:textId="7317E51B" w:rsidR="000A1880" w:rsidRPr="00D3175B" w:rsidRDefault="000A1880" w:rsidP="000A1880">
            <w:pPr>
              <w:ind w:left="-120"/>
              <w:jc w:val="center"/>
              <w:rPr>
                <w:rFonts w:asciiTheme="majorHAnsi" w:hAnsiTheme="majorHAnsi" w:cstheme="majorHAnsi"/>
                <w:b/>
                <w:bCs/>
              </w:rPr>
            </w:pPr>
            <w:r w:rsidRPr="00D3175B">
              <w:rPr>
                <w:rFonts w:asciiTheme="majorHAnsi" w:hAnsiTheme="majorHAnsi" w:cstheme="majorHAnsi"/>
                <w:b/>
                <w:bCs/>
              </w:rPr>
              <w:lastRenderedPageBreak/>
              <w:t>2.2.</w:t>
            </w:r>
          </w:p>
        </w:tc>
        <w:tc>
          <w:tcPr>
            <w:tcW w:w="2510" w:type="dxa"/>
            <w:vAlign w:val="center"/>
          </w:tcPr>
          <w:p w14:paraId="16D3798F" w14:textId="77777777" w:rsidR="000A1880" w:rsidRPr="00D3175B" w:rsidRDefault="000A1880" w:rsidP="000A1880">
            <w:pPr>
              <w:rPr>
                <w:rFonts w:asciiTheme="majorHAnsi" w:hAnsiTheme="majorHAnsi" w:cstheme="majorHAnsi"/>
              </w:rPr>
            </w:pPr>
            <w:r w:rsidRPr="00D3175B">
              <w:rPr>
                <w:rFonts w:asciiTheme="majorHAnsi" w:hAnsiTheme="majorHAnsi" w:cstheme="majorHAnsi"/>
              </w:rPr>
              <w:t xml:space="preserve">Žaliuosius reikalavimus pagrindžiantys dokumentai </w:t>
            </w:r>
          </w:p>
        </w:tc>
        <w:tc>
          <w:tcPr>
            <w:tcW w:w="6259" w:type="dxa"/>
            <w:gridSpan w:val="2"/>
            <w:vAlign w:val="center"/>
          </w:tcPr>
          <w:p w14:paraId="49EB1394" w14:textId="173ABC15" w:rsidR="000A1880" w:rsidRPr="00D3175B" w:rsidRDefault="000A1880" w:rsidP="000A1880">
            <w:pPr>
              <w:jc w:val="both"/>
              <w:rPr>
                <w:rFonts w:asciiTheme="majorHAnsi" w:hAnsiTheme="majorHAnsi" w:cstheme="majorHAnsi"/>
                <w:iCs/>
              </w:rPr>
            </w:pPr>
            <w:r w:rsidRPr="00D3175B">
              <w:rPr>
                <w:rFonts w:asciiTheme="majorHAnsi" w:hAnsiTheme="majorHAnsi" w:cstheme="majorHAnsi"/>
              </w:rPr>
              <w:t>Nereikalaujama.</w:t>
            </w:r>
          </w:p>
        </w:tc>
      </w:tr>
      <w:tr w:rsidR="000A1880" w:rsidRPr="00370387" w14:paraId="4F8780D0" w14:textId="77777777" w:rsidTr="008D0A31">
        <w:trPr>
          <w:jc w:val="center"/>
        </w:trPr>
        <w:tc>
          <w:tcPr>
            <w:tcW w:w="846" w:type="dxa"/>
            <w:vAlign w:val="center"/>
          </w:tcPr>
          <w:p w14:paraId="6CD6E99C" w14:textId="1512F60A" w:rsidR="000A1880" w:rsidRPr="00D3175B" w:rsidRDefault="000A1880" w:rsidP="000A1880">
            <w:pPr>
              <w:pStyle w:val="Sraopastraipa"/>
              <w:numPr>
                <w:ilvl w:val="0"/>
                <w:numId w:val="13"/>
              </w:numPr>
              <w:ind w:left="22" w:hanging="22"/>
              <w:jc w:val="center"/>
              <w:rPr>
                <w:rFonts w:asciiTheme="majorHAnsi" w:hAnsiTheme="majorHAnsi" w:cstheme="majorHAnsi"/>
                <w:b/>
                <w:bCs/>
              </w:rPr>
            </w:pPr>
          </w:p>
        </w:tc>
        <w:tc>
          <w:tcPr>
            <w:tcW w:w="8769" w:type="dxa"/>
            <w:gridSpan w:val="3"/>
            <w:vAlign w:val="center"/>
          </w:tcPr>
          <w:p w14:paraId="0BCCEC07" w14:textId="0C198716" w:rsidR="000A1880" w:rsidRPr="00D3175B" w:rsidRDefault="000A1880" w:rsidP="000A1880">
            <w:pPr>
              <w:jc w:val="center"/>
              <w:rPr>
                <w:rFonts w:asciiTheme="majorHAnsi" w:hAnsiTheme="majorHAnsi" w:cstheme="majorHAnsi"/>
                <w:b/>
                <w:i/>
                <w:highlight w:val="yellow"/>
              </w:rPr>
            </w:pPr>
            <w:r w:rsidRPr="00D3175B">
              <w:rPr>
                <w:rFonts w:asciiTheme="majorHAnsi" w:hAnsiTheme="majorHAnsi" w:cstheme="majorHAnsi"/>
                <w:b/>
              </w:rPr>
              <w:t>Kiti reikalavimai</w:t>
            </w:r>
          </w:p>
        </w:tc>
      </w:tr>
      <w:tr w:rsidR="000A1880" w:rsidRPr="00370387" w14:paraId="10E41EB6" w14:textId="77777777" w:rsidTr="008D0A31">
        <w:trPr>
          <w:trHeight w:val="594"/>
          <w:jc w:val="center"/>
        </w:trPr>
        <w:tc>
          <w:tcPr>
            <w:tcW w:w="846" w:type="dxa"/>
            <w:vAlign w:val="center"/>
          </w:tcPr>
          <w:p w14:paraId="6042E1AD" w14:textId="709C2DE3" w:rsidR="000A1880" w:rsidRPr="00D3175B" w:rsidRDefault="000A1880" w:rsidP="000A1880">
            <w:pPr>
              <w:ind w:left="22"/>
              <w:jc w:val="center"/>
              <w:rPr>
                <w:rFonts w:asciiTheme="majorHAnsi" w:hAnsiTheme="majorHAnsi" w:cstheme="majorHAnsi"/>
                <w:b/>
                <w:bCs/>
              </w:rPr>
            </w:pPr>
            <w:r w:rsidRPr="00D3175B">
              <w:rPr>
                <w:rFonts w:asciiTheme="majorHAnsi" w:hAnsiTheme="majorHAnsi" w:cstheme="majorHAnsi"/>
                <w:b/>
                <w:bCs/>
              </w:rPr>
              <w:t>3.2.</w:t>
            </w:r>
          </w:p>
        </w:tc>
        <w:tc>
          <w:tcPr>
            <w:tcW w:w="8769" w:type="dxa"/>
            <w:gridSpan w:val="3"/>
            <w:vAlign w:val="center"/>
          </w:tcPr>
          <w:p w14:paraId="00D89BF8" w14:textId="1F2AF56B" w:rsidR="000A1880" w:rsidRPr="00D3175B" w:rsidRDefault="000A1880" w:rsidP="000A1880">
            <w:pPr>
              <w:jc w:val="both"/>
              <w:rPr>
                <w:rFonts w:asciiTheme="majorHAnsi" w:hAnsiTheme="majorHAnsi" w:cstheme="majorHAnsi"/>
              </w:rPr>
            </w:pPr>
            <w:r w:rsidRPr="00D3175B">
              <w:rPr>
                <w:rFonts w:asciiTheme="majorHAnsi" w:hAnsiTheme="majorHAnsi" w:cstheme="majorHAnsi"/>
              </w:rPr>
              <w:t>Projektuotojas technologinių įrengimų aptarnavimui/iškėlimui turi numatyti pernešamus ar stacionarius kėlimo mechanizmus;</w:t>
            </w:r>
          </w:p>
        </w:tc>
      </w:tr>
      <w:tr w:rsidR="000A1880" w:rsidRPr="00370387" w14:paraId="4FC70616" w14:textId="77777777" w:rsidTr="008D0A31">
        <w:trPr>
          <w:trHeight w:val="159"/>
          <w:jc w:val="center"/>
        </w:trPr>
        <w:tc>
          <w:tcPr>
            <w:tcW w:w="846" w:type="dxa"/>
            <w:vAlign w:val="center"/>
          </w:tcPr>
          <w:p w14:paraId="09543E63" w14:textId="397348E9" w:rsidR="000A1880" w:rsidRPr="00D3175B" w:rsidRDefault="000A1880" w:rsidP="000A1880">
            <w:pPr>
              <w:ind w:left="22"/>
              <w:jc w:val="center"/>
              <w:rPr>
                <w:rFonts w:asciiTheme="majorHAnsi" w:hAnsiTheme="majorHAnsi" w:cstheme="majorHAnsi"/>
                <w:b/>
                <w:bCs/>
              </w:rPr>
            </w:pPr>
            <w:r w:rsidRPr="00D3175B">
              <w:rPr>
                <w:rFonts w:asciiTheme="majorHAnsi" w:hAnsiTheme="majorHAnsi" w:cstheme="majorHAnsi"/>
                <w:b/>
                <w:bCs/>
              </w:rPr>
              <w:t>3.3.</w:t>
            </w:r>
          </w:p>
        </w:tc>
        <w:tc>
          <w:tcPr>
            <w:tcW w:w="8769" w:type="dxa"/>
            <w:gridSpan w:val="3"/>
            <w:vAlign w:val="center"/>
          </w:tcPr>
          <w:p w14:paraId="7FEA04CC" w14:textId="454F6A8D" w:rsidR="000A1880" w:rsidRPr="00D3175B" w:rsidRDefault="000A1880" w:rsidP="000A1880">
            <w:pPr>
              <w:jc w:val="both"/>
              <w:rPr>
                <w:rFonts w:asciiTheme="majorHAnsi" w:eastAsia="Lucida Sans Unicode" w:hAnsiTheme="majorHAnsi" w:cstheme="majorHAnsi"/>
                <w:kern w:val="2"/>
                <w:lang w:eastAsia="ar-SA"/>
              </w:rPr>
            </w:pPr>
            <w:r w:rsidRPr="00D3175B">
              <w:rPr>
                <w:rFonts w:asciiTheme="majorHAnsi" w:eastAsia="Lucida Sans Unicode" w:hAnsiTheme="majorHAnsi" w:cstheme="majorHAnsi"/>
                <w:iCs/>
                <w:lang w:eastAsia="lt-LT"/>
              </w:rPr>
              <w:t xml:space="preserve">Galimas susitikimas su Tiekėju dėl Paslaugų vietos apžiūros, jei CVP IS priemonėmis bus pareikšti tokie pageidavimai. PS rekomenduoja Projektuotojams apžiūrėti objektą, įvertinti visus reikiamus niuansus ir reikiamų atlikti Paslaugų apimtį bei įvertinti galimas nenumatytas situacijas, kurios galimai nėra išdėstytos šioje techninėje specifikacijoje. Tikslus apžiūros laikas suderinamas iš anksto su Valyklų priežiūros skyriaus vyriausiąja nuotekų tvarkymo technologe Donata </w:t>
            </w:r>
            <w:proofErr w:type="spellStart"/>
            <w:r w:rsidRPr="00D3175B">
              <w:rPr>
                <w:rFonts w:asciiTheme="majorHAnsi" w:eastAsia="Lucida Sans Unicode" w:hAnsiTheme="majorHAnsi" w:cstheme="majorHAnsi"/>
                <w:iCs/>
                <w:lang w:eastAsia="lt-LT"/>
              </w:rPr>
              <w:t>Pasoviene</w:t>
            </w:r>
            <w:proofErr w:type="spellEnd"/>
            <w:r w:rsidRPr="00D3175B">
              <w:rPr>
                <w:rFonts w:asciiTheme="majorHAnsi" w:eastAsia="Lucida Sans Unicode" w:hAnsiTheme="majorHAnsi" w:cstheme="majorHAnsi"/>
                <w:iCs/>
                <w:lang w:eastAsia="lt-LT"/>
              </w:rPr>
              <w:t xml:space="preserve"> tel. +370 659 25158. Tuo atveju, kai į apžiūrą atvyksta ne Tiekėjo vadovas, o jo įgaliotas asmuo, turi būti pateiktas įgaliojimas, suteikiantis teisę įgaliotam asmeniui atlikti apžiūrą. Apžiūros metu kilę klausimai turi būti pateikiami CVP IS priemonėmis. Apžiūrai nustatomas 5 darbo dienų terminas po pirkimo paskelbimo.</w:t>
            </w:r>
          </w:p>
        </w:tc>
      </w:tr>
      <w:tr w:rsidR="000A1880" w:rsidRPr="00370387" w14:paraId="4DBF6578" w14:textId="77777777" w:rsidTr="008D0A31">
        <w:trPr>
          <w:trHeight w:val="257"/>
          <w:jc w:val="center"/>
        </w:trPr>
        <w:tc>
          <w:tcPr>
            <w:tcW w:w="846" w:type="dxa"/>
            <w:vAlign w:val="center"/>
          </w:tcPr>
          <w:p w14:paraId="5C2A5CBA" w14:textId="592E9A82" w:rsidR="000A1880" w:rsidRPr="00D3175B" w:rsidRDefault="000A1880" w:rsidP="000A1880">
            <w:pPr>
              <w:pStyle w:val="Sraopastraipa"/>
              <w:numPr>
                <w:ilvl w:val="0"/>
                <w:numId w:val="13"/>
              </w:numPr>
              <w:rPr>
                <w:rFonts w:asciiTheme="majorHAnsi" w:hAnsiTheme="majorHAnsi" w:cstheme="majorHAnsi"/>
                <w:b/>
                <w:bCs/>
              </w:rPr>
            </w:pPr>
          </w:p>
        </w:tc>
        <w:tc>
          <w:tcPr>
            <w:tcW w:w="8769" w:type="dxa"/>
            <w:gridSpan w:val="3"/>
            <w:vAlign w:val="center"/>
          </w:tcPr>
          <w:p w14:paraId="60343418" w14:textId="21CC150F" w:rsidR="000A1880" w:rsidRPr="00D3175B" w:rsidRDefault="000A1880" w:rsidP="000A1880">
            <w:pPr>
              <w:tabs>
                <w:tab w:val="left" w:pos="3800"/>
              </w:tabs>
              <w:jc w:val="both"/>
              <w:rPr>
                <w:rFonts w:asciiTheme="majorHAnsi" w:hAnsiTheme="majorHAnsi" w:cstheme="majorHAnsi"/>
                <w:b/>
                <w:iCs/>
              </w:rPr>
            </w:pPr>
            <w:r w:rsidRPr="00D3175B">
              <w:rPr>
                <w:rFonts w:asciiTheme="majorHAnsi" w:hAnsiTheme="majorHAnsi" w:cstheme="majorHAnsi"/>
                <w:i/>
              </w:rPr>
              <w:tab/>
            </w:r>
            <w:r w:rsidRPr="00D3175B">
              <w:rPr>
                <w:rFonts w:asciiTheme="majorHAnsi" w:hAnsiTheme="majorHAnsi" w:cstheme="majorHAnsi"/>
                <w:b/>
                <w:iCs/>
              </w:rPr>
              <w:t>Priedai</w:t>
            </w:r>
          </w:p>
        </w:tc>
      </w:tr>
      <w:tr w:rsidR="000A1880" w:rsidRPr="00370387" w14:paraId="67615A39" w14:textId="77777777" w:rsidTr="008D0A31">
        <w:trPr>
          <w:trHeight w:val="70"/>
          <w:jc w:val="center"/>
        </w:trPr>
        <w:tc>
          <w:tcPr>
            <w:tcW w:w="846" w:type="dxa"/>
            <w:vAlign w:val="center"/>
          </w:tcPr>
          <w:p w14:paraId="76F2C6BB" w14:textId="214FA8FA"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4.1.</w:t>
            </w:r>
          </w:p>
        </w:tc>
        <w:tc>
          <w:tcPr>
            <w:tcW w:w="8769" w:type="dxa"/>
            <w:gridSpan w:val="3"/>
            <w:vAlign w:val="center"/>
          </w:tcPr>
          <w:p w14:paraId="5ABEDE41" w14:textId="47091AE8" w:rsidR="000A1880" w:rsidRPr="00D3175B" w:rsidRDefault="000A1880" w:rsidP="000A1880">
            <w:pPr>
              <w:jc w:val="both"/>
              <w:rPr>
                <w:rFonts w:asciiTheme="majorHAnsi" w:hAnsiTheme="majorHAnsi" w:cstheme="majorHAnsi"/>
                <w:iCs/>
                <w:highlight w:val="yellow"/>
              </w:rPr>
            </w:pPr>
            <w:r w:rsidRPr="00D3175B">
              <w:rPr>
                <w:rFonts w:asciiTheme="majorHAnsi" w:hAnsiTheme="majorHAnsi" w:cstheme="majorHAnsi"/>
                <w:i/>
              </w:rPr>
              <w:t xml:space="preserve">Priedas Nr. 1. </w:t>
            </w:r>
            <w:r w:rsidR="00536433">
              <w:rPr>
                <w:rFonts w:asciiTheme="majorHAnsi" w:hAnsiTheme="majorHAnsi" w:cstheme="majorHAnsi"/>
                <w:iCs/>
              </w:rPr>
              <w:t xml:space="preserve">Galimos </w:t>
            </w:r>
            <w:r w:rsidRPr="00D3175B">
              <w:rPr>
                <w:rFonts w:asciiTheme="majorHAnsi" w:hAnsiTheme="majorHAnsi" w:cstheme="majorHAnsi"/>
                <w:iCs/>
              </w:rPr>
              <w:t>nuotakyno (</w:t>
            </w:r>
            <w:r w:rsidRPr="00D3175B">
              <w:rPr>
                <w:rFonts w:asciiTheme="majorHAnsi" w:hAnsiTheme="majorHAnsi" w:cstheme="majorHAnsi"/>
                <w:lang w:eastAsia="lt-LT"/>
              </w:rPr>
              <w:t xml:space="preserve">nuotekų tinklų ir siurblinių plovimo) </w:t>
            </w:r>
            <w:r w:rsidR="00476716" w:rsidRPr="00D3175B">
              <w:rPr>
                <w:rFonts w:asciiTheme="majorHAnsi" w:hAnsiTheme="majorHAnsi" w:cstheme="majorHAnsi"/>
                <w:lang w:eastAsia="lt-LT"/>
              </w:rPr>
              <w:t xml:space="preserve">atliekų priėmimo, atskyrimo, plovimo ir šalinimo </w:t>
            </w:r>
            <w:r w:rsidRPr="00D3175B">
              <w:rPr>
                <w:rFonts w:asciiTheme="majorHAnsi" w:eastAsia="Calibri" w:hAnsiTheme="majorHAnsi" w:cstheme="majorHAnsi"/>
                <w:iCs/>
              </w:rPr>
              <w:t xml:space="preserve">technologinės </w:t>
            </w:r>
            <w:r w:rsidRPr="00D3175B">
              <w:rPr>
                <w:rFonts w:asciiTheme="majorHAnsi" w:eastAsia="Lucida Sans Unicode" w:hAnsiTheme="majorHAnsi" w:cstheme="majorHAnsi"/>
                <w:kern w:val="2"/>
                <w:lang w:eastAsia="ar-SA"/>
              </w:rPr>
              <w:t xml:space="preserve">įrangos </w:t>
            </w:r>
            <w:r w:rsidR="00536433">
              <w:rPr>
                <w:rFonts w:asciiTheme="majorHAnsi" w:eastAsia="Lucida Sans Unicode" w:hAnsiTheme="majorHAnsi" w:cstheme="majorHAnsi"/>
                <w:kern w:val="2"/>
                <w:lang w:eastAsia="ar-SA"/>
              </w:rPr>
              <w:t xml:space="preserve">projektavimo </w:t>
            </w:r>
            <w:r w:rsidRPr="00D3175B">
              <w:rPr>
                <w:rFonts w:asciiTheme="majorHAnsi" w:eastAsia="Lucida Sans Unicode" w:hAnsiTheme="majorHAnsi" w:cstheme="majorHAnsi"/>
                <w:kern w:val="2"/>
                <w:lang w:eastAsia="ar-SA"/>
              </w:rPr>
              <w:t>vie</w:t>
            </w:r>
            <w:r w:rsidR="00536433">
              <w:rPr>
                <w:rFonts w:asciiTheme="majorHAnsi" w:eastAsia="Lucida Sans Unicode" w:hAnsiTheme="majorHAnsi" w:cstheme="majorHAnsi"/>
                <w:kern w:val="2"/>
                <w:lang w:eastAsia="ar-SA"/>
              </w:rPr>
              <w:t>tos.</w:t>
            </w:r>
          </w:p>
        </w:tc>
      </w:tr>
      <w:tr w:rsidR="000A1880" w:rsidRPr="00370387" w14:paraId="0A4F1F77" w14:textId="77777777" w:rsidTr="008D0A31">
        <w:trPr>
          <w:trHeight w:val="70"/>
          <w:jc w:val="center"/>
        </w:trPr>
        <w:tc>
          <w:tcPr>
            <w:tcW w:w="846" w:type="dxa"/>
            <w:vAlign w:val="center"/>
          </w:tcPr>
          <w:p w14:paraId="15F749C6" w14:textId="17C61343"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4.2.</w:t>
            </w:r>
          </w:p>
        </w:tc>
        <w:tc>
          <w:tcPr>
            <w:tcW w:w="8769" w:type="dxa"/>
            <w:gridSpan w:val="3"/>
            <w:vAlign w:val="center"/>
          </w:tcPr>
          <w:p w14:paraId="4AD5E215" w14:textId="75D160CD"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2.  </w:t>
            </w:r>
            <w:r w:rsidRPr="00D3175B">
              <w:rPr>
                <w:rFonts w:asciiTheme="majorHAnsi" w:hAnsiTheme="majorHAnsi" w:cstheme="majorHAnsi"/>
                <w:iCs/>
              </w:rPr>
              <w:t xml:space="preserve">Nuotakyno atliekų </w:t>
            </w:r>
            <w:r w:rsidRPr="00D3175B">
              <w:rPr>
                <w:rFonts w:asciiTheme="majorHAnsi" w:eastAsia="Calibri" w:hAnsiTheme="majorHAnsi" w:cstheme="majorHAnsi"/>
                <w:iCs/>
              </w:rPr>
              <w:t>išvertimo, išpylimo iš vakuuminės mašinos pavyzdys.</w:t>
            </w:r>
          </w:p>
        </w:tc>
      </w:tr>
      <w:tr w:rsidR="000A1880" w:rsidRPr="00370387" w14:paraId="2FB6702C" w14:textId="77777777" w:rsidTr="008D0A31">
        <w:trPr>
          <w:trHeight w:val="70"/>
          <w:jc w:val="center"/>
        </w:trPr>
        <w:tc>
          <w:tcPr>
            <w:tcW w:w="846" w:type="dxa"/>
            <w:vAlign w:val="center"/>
          </w:tcPr>
          <w:p w14:paraId="4494B4C5" w14:textId="01AFD5A4"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4.3.</w:t>
            </w:r>
          </w:p>
        </w:tc>
        <w:tc>
          <w:tcPr>
            <w:tcW w:w="8769" w:type="dxa"/>
            <w:gridSpan w:val="3"/>
            <w:vAlign w:val="center"/>
          </w:tcPr>
          <w:p w14:paraId="17E7B925" w14:textId="04EFD300"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3.  </w:t>
            </w:r>
            <w:r w:rsidRPr="00D3175B">
              <w:rPr>
                <w:rFonts w:asciiTheme="majorHAnsi" w:hAnsiTheme="majorHAnsi" w:cstheme="majorHAnsi"/>
                <w:iCs/>
              </w:rPr>
              <w:t xml:space="preserve">Nuotakyno atliekų </w:t>
            </w:r>
            <w:r w:rsidRPr="00D3175B">
              <w:rPr>
                <w:rFonts w:asciiTheme="majorHAnsi" w:eastAsia="Calibri" w:hAnsiTheme="majorHAnsi" w:cstheme="majorHAnsi"/>
                <w:iCs/>
              </w:rPr>
              <w:t>išvertimo, išpylimo iš h</w:t>
            </w:r>
            <w:r w:rsidRPr="00D3175B">
              <w:rPr>
                <w:rFonts w:asciiTheme="majorHAnsi" w:hAnsiTheme="majorHAnsi" w:cstheme="majorHAnsi"/>
                <w:iCs/>
              </w:rPr>
              <w:t>idrodinaminės</w:t>
            </w:r>
            <w:r w:rsidRPr="00D3175B">
              <w:rPr>
                <w:rFonts w:asciiTheme="majorHAnsi" w:eastAsia="Calibri" w:hAnsiTheme="majorHAnsi" w:cstheme="majorHAnsi"/>
                <w:iCs/>
              </w:rPr>
              <w:t xml:space="preserve"> mašinos pavyzdys. </w:t>
            </w:r>
          </w:p>
        </w:tc>
      </w:tr>
      <w:tr w:rsidR="000A1880" w:rsidRPr="00370387" w14:paraId="79B545FF" w14:textId="77777777" w:rsidTr="008D0A31">
        <w:trPr>
          <w:trHeight w:val="70"/>
          <w:jc w:val="center"/>
        </w:trPr>
        <w:tc>
          <w:tcPr>
            <w:tcW w:w="846" w:type="dxa"/>
            <w:vAlign w:val="center"/>
          </w:tcPr>
          <w:p w14:paraId="17A07E1B" w14:textId="32C42001"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4.4.</w:t>
            </w:r>
          </w:p>
        </w:tc>
        <w:tc>
          <w:tcPr>
            <w:tcW w:w="8769" w:type="dxa"/>
            <w:gridSpan w:val="3"/>
            <w:vAlign w:val="center"/>
          </w:tcPr>
          <w:p w14:paraId="03128CEE" w14:textId="69E5CB28" w:rsidR="000A1880" w:rsidRPr="00D3175B" w:rsidRDefault="000A1880" w:rsidP="000A1880">
            <w:pPr>
              <w:jc w:val="both"/>
              <w:rPr>
                <w:rFonts w:asciiTheme="majorHAnsi" w:hAnsiTheme="majorHAnsi" w:cstheme="majorHAnsi"/>
                <w:iCs/>
              </w:rPr>
            </w:pPr>
            <w:r w:rsidRPr="00D3175B">
              <w:rPr>
                <w:rFonts w:asciiTheme="majorHAnsi" w:hAnsiTheme="majorHAnsi" w:cstheme="majorHAnsi"/>
                <w:i/>
              </w:rPr>
              <w:t xml:space="preserve">Priedas Nr. 4.  </w:t>
            </w:r>
            <w:r w:rsidRPr="00D3175B">
              <w:rPr>
                <w:rFonts w:asciiTheme="majorHAnsi" w:hAnsiTheme="majorHAnsi" w:cstheme="majorHAnsi"/>
                <w:iCs/>
              </w:rPr>
              <w:t>Konteinerio surinkimo brėžinys ir konteinerio įkėlimo mazgas</w:t>
            </w:r>
          </w:p>
        </w:tc>
      </w:tr>
      <w:tr w:rsidR="000A1880" w:rsidRPr="00370387" w14:paraId="53423955" w14:textId="77777777" w:rsidTr="008D0A31">
        <w:trPr>
          <w:trHeight w:val="70"/>
          <w:jc w:val="center"/>
        </w:trPr>
        <w:tc>
          <w:tcPr>
            <w:tcW w:w="846" w:type="dxa"/>
            <w:vAlign w:val="center"/>
          </w:tcPr>
          <w:p w14:paraId="2C96EF90" w14:textId="4730F566" w:rsidR="000A1880" w:rsidRPr="00D3175B" w:rsidRDefault="000A1880" w:rsidP="000A1880">
            <w:pPr>
              <w:ind w:hanging="120"/>
              <w:jc w:val="center"/>
              <w:rPr>
                <w:rFonts w:asciiTheme="majorHAnsi" w:hAnsiTheme="majorHAnsi" w:cstheme="majorHAnsi"/>
                <w:b/>
                <w:bCs/>
              </w:rPr>
            </w:pPr>
            <w:r w:rsidRPr="00D3175B">
              <w:rPr>
                <w:rFonts w:asciiTheme="majorHAnsi" w:hAnsiTheme="majorHAnsi" w:cstheme="majorHAnsi"/>
                <w:b/>
                <w:bCs/>
              </w:rPr>
              <w:t>4.5.</w:t>
            </w:r>
          </w:p>
        </w:tc>
        <w:tc>
          <w:tcPr>
            <w:tcW w:w="8769" w:type="dxa"/>
            <w:gridSpan w:val="3"/>
            <w:vAlign w:val="center"/>
          </w:tcPr>
          <w:p w14:paraId="35713670" w14:textId="1890DB5D" w:rsidR="000A1880" w:rsidRPr="00D3175B" w:rsidRDefault="000A1880" w:rsidP="000A1880">
            <w:pPr>
              <w:jc w:val="both"/>
              <w:rPr>
                <w:rFonts w:asciiTheme="majorHAnsi" w:hAnsiTheme="majorHAnsi" w:cstheme="majorHAnsi"/>
                <w:i/>
              </w:rPr>
            </w:pPr>
            <w:r w:rsidRPr="00D3175B">
              <w:rPr>
                <w:rFonts w:asciiTheme="majorHAnsi" w:hAnsiTheme="majorHAnsi" w:cstheme="majorHAnsi"/>
                <w:i/>
              </w:rPr>
              <w:t xml:space="preserve">Priedas Nr. 5.  </w:t>
            </w:r>
            <w:r w:rsidR="00E26183" w:rsidRPr="00D3175B">
              <w:rPr>
                <w:rFonts w:asciiTheme="majorHAnsi" w:hAnsiTheme="majorHAnsi" w:cstheme="majorHAnsi"/>
                <w:iCs/>
              </w:rPr>
              <w:t>G</w:t>
            </w:r>
            <w:r w:rsidR="00E26183" w:rsidRPr="00D3175B">
              <w:rPr>
                <w:rFonts w:asciiTheme="majorHAnsi" w:eastAsia="Calibri" w:hAnsiTheme="majorHAnsi" w:cstheme="majorHAnsi"/>
                <w:iCs/>
              </w:rPr>
              <w:t xml:space="preserve">alimas </w:t>
            </w:r>
            <w:r w:rsidR="00E26183" w:rsidRPr="00D3175B">
              <w:rPr>
                <w:rFonts w:asciiTheme="majorHAnsi" w:hAnsiTheme="majorHAnsi" w:cstheme="majorHAnsi"/>
                <w:iCs/>
              </w:rPr>
              <w:t>v</w:t>
            </w:r>
            <w:r w:rsidR="00E26183" w:rsidRPr="00D3175B">
              <w:rPr>
                <w:rFonts w:asciiTheme="majorHAnsi" w:eastAsia="Calibri" w:hAnsiTheme="majorHAnsi" w:cstheme="majorHAnsi"/>
                <w:iCs/>
              </w:rPr>
              <w:t xml:space="preserve">andens paėmimo taškas </w:t>
            </w:r>
            <w:r w:rsidR="00E26183" w:rsidRPr="00D3175B">
              <w:rPr>
                <w:rFonts w:asciiTheme="majorHAnsi" w:hAnsiTheme="majorHAnsi" w:cstheme="majorHAnsi"/>
                <w:iCs/>
              </w:rPr>
              <w:t>naujai projektuojamai technologinei įrangai</w:t>
            </w:r>
          </w:p>
        </w:tc>
      </w:tr>
      <w:tr w:rsidR="00E26183" w:rsidRPr="00370387" w14:paraId="16EF9680" w14:textId="77777777" w:rsidTr="008D0A31">
        <w:trPr>
          <w:trHeight w:val="70"/>
          <w:jc w:val="center"/>
        </w:trPr>
        <w:tc>
          <w:tcPr>
            <w:tcW w:w="846" w:type="dxa"/>
            <w:vAlign w:val="center"/>
          </w:tcPr>
          <w:p w14:paraId="79138BE0" w14:textId="702D1441" w:rsidR="00E26183" w:rsidRPr="00D3175B" w:rsidRDefault="00E26183" w:rsidP="000A1880">
            <w:pPr>
              <w:ind w:hanging="120"/>
              <w:jc w:val="center"/>
              <w:rPr>
                <w:rFonts w:asciiTheme="majorHAnsi" w:hAnsiTheme="majorHAnsi" w:cstheme="majorHAnsi"/>
                <w:b/>
                <w:bCs/>
              </w:rPr>
            </w:pPr>
            <w:r w:rsidRPr="00D3175B">
              <w:rPr>
                <w:rFonts w:asciiTheme="majorHAnsi" w:hAnsiTheme="majorHAnsi" w:cstheme="majorHAnsi"/>
                <w:b/>
                <w:bCs/>
              </w:rPr>
              <w:t>4.6.</w:t>
            </w:r>
          </w:p>
        </w:tc>
        <w:tc>
          <w:tcPr>
            <w:tcW w:w="8769" w:type="dxa"/>
            <w:gridSpan w:val="3"/>
            <w:vAlign w:val="center"/>
          </w:tcPr>
          <w:p w14:paraId="7DEA0C87" w14:textId="2679C219" w:rsidR="00E26183" w:rsidRPr="00D3175B" w:rsidRDefault="00E26183" w:rsidP="000A1880">
            <w:pPr>
              <w:jc w:val="both"/>
              <w:rPr>
                <w:rFonts w:asciiTheme="majorHAnsi" w:hAnsiTheme="majorHAnsi" w:cstheme="majorHAnsi"/>
                <w:i/>
              </w:rPr>
            </w:pPr>
            <w:r w:rsidRPr="00D3175B">
              <w:rPr>
                <w:rFonts w:asciiTheme="majorHAnsi" w:hAnsiTheme="majorHAnsi" w:cstheme="majorHAnsi"/>
                <w:i/>
              </w:rPr>
              <w:t xml:space="preserve">Priedas Nr. 6.  </w:t>
            </w:r>
            <w:r w:rsidRPr="00D3175B">
              <w:rPr>
                <w:rFonts w:asciiTheme="majorHAnsi" w:hAnsiTheme="majorHAnsi" w:cstheme="majorHAnsi"/>
              </w:rPr>
              <w:t>2011m. rugsėjo 14d. valstybinės žemės nuomos sutarties Nr. 12SŽN-38 kopija</w:t>
            </w:r>
          </w:p>
        </w:tc>
      </w:tr>
    </w:tbl>
    <w:p w14:paraId="617C3AA5" w14:textId="77777777" w:rsidR="000D08AC" w:rsidRPr="00370387" w:rsidRDefault="000D08AC" w:rsidP="001B72C8">
      <w:pPr>
        <w:spacing w:line="240" w:lineRule="auto"/>
        <w:rPr>
          <w:rFonts w:asciiTheme="majorHAnsi" w:hAnsiTheme="majorHAnsi" w:cstheme="majorHAnsi"/>
          <w:b/>
          <w:i/>
        </w:rPr>
      </w:pPr>
    </w:p>
    <w:p w14:paraId="42C4F636" w14:textId="400B676A" w:rsidR="00D02A6E" w:rsidRPr="00370387" w:rsidRDefault="00057E56" w:rsidP="00F0220D">
      <w:pPr>
        <w:jc w:val="right"/>
        <w:rPr>
          <w:rFonts w:asciiTheme="majorHAnsi" w:hAnsiTheme="majorHAnsi" w:cstheme="majorHAnsi"/>
          <w:bCs/>
          <w:iCs/>
        </w:rPr>
      </w:pPr>
      <w:r w:rsidRPr="00370387">
        <w:rPr>
          <w:rFonts w:asciiTheme="majorHAnsi" w:hAnsiTheme="majorHAnsi" w:cstheme="majorHAnsi"/>
          <w:bCs/>
          <w:iCs/>
        </w:rPr>
        <w:br w:type="page"/>
      </w:r>
      <w:r w:rsidR="000D08AC" w:rsidRPr="00370387">
        <w:rPr>
          <w:rFonts w:asciiTheme="majorHAnsi" w:hAnsiTheme="majorHAnsi" w:cstheme="majorHAnsi"/>
          <w:bCs/>
          <w:iCs/>
        </w:rPr>
        <w:lastRenderedPageBreak/>
        <w:t>Priedas Nr. 1</w:t>
      </w:r>
    </w:p>
    <w:p w14:paraId="5233F62D" w14:textId="6DC6B705" w:rsidR="00290D31" w:rsidRPr="007D1371" w:rsidRDefault="00536433" w:rsidP="00D02A6E">
      <w:pPr>
        <w:spacing w:line="240" w:lineRule="auto"/>
        <w:jc w:val="center"/>
        <w:rPr>
          <w:rFonts w:asciiTheme="majorHAnsi" w:eastAsia="Calibri" w:hAnsiTheme="majorHAnsi" w:cstheme="majorHAnsi"/>
          <w:iCs/>
        </w:rPr>
      </w:pPr>
      <w:r>
        <w:rPr>
          <w:rFonts w:asciiTheme="majorHAnsi" w:hAnsiTheme="majorHAnsi" w:cstheme="majorHAnsi"/>
          <w:iCs/>
        </w:rPr>
        <w:t>Galimos</w:t>
      </w:r>
      <w:r w:rsidR="00D02A6E" w:rsidRPr="007D1371">
        <w:rPr>
          <w:rFonts w:asciiTheme="majorHAnsi" w:hAnsiTheme="majorHAnsi" w:cstheme="majorHAnsi"/>
          <w:iCs/>
        </w:rPr>
        <w:t xml:space="preserve"> nuotakyno (</w:t>
      </w:r>
      <w:r w:rsidR="00D02A6E" w:rsidRPr="007D1371">
        <w:rPr>
          <w:rFonts w:asciiTheme="majorHAnsi" w:hAnsiTheme="majorHAnsi" w:cstheme="majorHAnsi"/>
          <w:lang w:eastAsia="lt-LT"/>
        </w:rPr>
        <w:t xml:space="preserve">nuotekų tinklų ir siurblinių plovimo) atliekų </w:t>
      </w:r>
      <w:r w:rsidR="00476716" w:rsidRPr="007D1371">
        <w:rPr>
          <w:rFonts w:asciiTheme="majorHAnsi" w:hAnsiTheme="majorHAnsi" w:cstheme="majorHAnsi"/>
          <w:lang w:eastAsia="lt-LT"/>
        </w:rPr>
        <w:t xml:space="preserve">priėmimo, atskyrimo, plovimo ir šalinimo </w:t>
      </w:r>
      <w:r w:rsidR="00D02A6E" w:rsidRPr="007D1371">
        <w:rPr>
          <w:rFonts w:asciiTheme="majorHAnsi" w:eastAsia="Calibri" w:hAnsiTheme="majorHAnsi" w:cstheme="majorHAnsi"/>
          <w:iCs/>
        </w:rPr>
        <w:t xml:space="preserve">technologinės </w:t>
      </w:r>
      <w:r w:rsidR="00D02A6E" w:rsidRPr="007D1371">
        <w:rPr>
          <w:rFonts w:asciiTheme="majorHAnsi" w:eastAsia="Lucida Sans Unicode" w:hAnsiTheme="majorHAnsi" w:cstheme="majorHAnsi"/>
          <w:kern w:val="2"/>
          <w:lang w:eastAsia="ar-SA"/>
        </w:rPr>
        <w:t xml:space="preserve">įrangos </w:t>
      </w:r>
      <w:r>
        <w:rPr>
          <w:rFonts w:asciiTheme="majorHAnsi" w:eastAsia="Lucida Sans Unicode" w:hAnsiTheme="majorHAnsi" w:cstheme="majorHAnsi"/>
          <w:kern w:val="2"/>
          <w:lang w:eastAsia="ar-SA"/>
        </w:rPr>
        <w:t xml:space="preserve">projektavimo </w:t>
      </w:r>
      <w:r w:rsidR="00D02A6E" w:rsidRPr="007D1371">
        <w:rPr>
          <w:rFonts w:asciiTheme="majorHAnsi" w:eastAsia="Lucida Sans Unicode" w:hAnsiTheme="majorHAnsi" w:cstheme="majorHAnsi"/>
          <w:kern w:val="2"/>
          <w:lang w:eastAsia="ar-SA"/>
        </w:rPr>
        <w:t>viet</w:t>
      </w:r>
      <w:r>
        <w:rPr>
          <w:rFonts w:asciiTheme="majorHAnsi" w:eastAsia="Lucida Sans Unicode" w:hAnsiTheme="majorHAnsi" w:cstheme="majorHAnsi"/>
          <w:kern w:val="2"/>
          <w:lang w:eastAsia="ar-SA"/>
        </w:rPr>
        <w:t>os</w:t>
      </w:r>
      <w:r w:rsidR="00D02A6E" w:rsidRPr="007D1371">
        <w:rPr>
          <w:rFonts w:asciiTheme="majorHAnsi" w:eastAsia="Calibri" w:hAnsiTheme="majorHAnsi" w:cstheme="majorHAnsi"/>
          <w:iCs/>
        </w:rPr>
        <w:t xml:space="preserve"> </w:t>
      </w:r>
    </w:p>
    <w:p w14:paraId="7E404F05" w14:textId="4BF069AC" w:rsidR="00164D9C" w:rsidRPr="00370387" w:rsidRDefault="00164D9C" w:rsidP="00164D9C">
      <w:pPr>
        <w:spacing w:line="240" w:lineRule="auto"/>
        <w:rPr>
          <w:rFonts w:asciiTheme="majorHAnsi" w:eastAsia="Lucida Sans Unicode" w:hAnsiTheme="majorHAnsi" w:cstheme="majorHAnsi"/>
          <w:noProof/>
          <w:kern w:val="2"/>
          <w:lang w:eastAsia="lt-LT"/>
        </w:rPr>
      </w:pPr>
    </w:p>
    <w:tbl>
      <w:tblPr>
        <w:tblStyle w:val="Lentelstinklelis"/>
        <w:tblW w:w="0" w:type="auto"/>
        <w:tblLook w:val="04A0" w:firstRow="1" w:lastRow="0" w:firstColumn="1" w:lastColumn="0" w:noHBand="0" w:noVBand="1"/>
      </w:tblPr>
      <w:tblGrid>
        <w:gridCol w:w="4803"/>
        <w:gridCol w:w="4804"/>
      </w:tblGrid>
      <w:tr w:rsidR="00164D9C" w14:paraId="3D9C61EE" w14:textId="77777777" w:rsidTr="00164D9C">
        <w:tc>
          <w:tcPr>
            <w:tcW w:w="4803" w:type="dxa"/>
          </w:tcPr>
          <w:p w14:paraId="6F8AC780" w14:textId="7CC9E77C" w:rsidR="00164D9C" w:rsidRDefault="00164D9C" w:rsidP="00164D9C">
            <w:pPr>
              <w:jc w:val="center"/>
              <w:rPr>
                <w:rFonts w:asciiTheme="majorHAnsi" w:eastAsia="Lucida Sans Unicode" w:hAnsiTheme="majorHAnsi" w:cstheme="majorHAnsi"/>
                <w:noProof/>
                <w:kern w:val="2"/>
                <w:lang w:eastAsia="lt-LT"/>
              </w:rPr>
            </w:pPr>
            <w:r w:rsidRPr="00164D9C">
              <w:rPr>
                <w:rFonts w:asciiTheme="majorHAnsi" w:eastAsia="Lucida Sans Unicode" w:hAnsiTheme="majorHAnsi" w:cstheme="majorHAnsi"/>
                <w:noProof/>
                <w:kern w:val="2"/>
                <w:lang w:eastAsia="lt-LT"/>
              </w:rPr>
              <w:drawing>
                <wp:inline distT="0" distB="0" distL="0" distR="0" wp14:anchorId="68C27FCC" wp14:editId="591CFBA5">
                  <wp:extent cx="2653929" cy="2750185"/>
                  <wp:effectExtent l="0" t="0" r="0" b="0"/>
                  <wp:docPr id="1000301567" name="Paveikslėlis 1" descr="Paveikslėlis, kuriame yra diagrama, Planas, žemėlap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18568" name="Paveikslėlis 1" descr="Paveikslėlis, kuriame yra diagrama, Planas, žemėlapis&#10;&#10;Dirbtinio intelekto sugeneruotas turinys gali būti neteisingas."/>
                          <pic:cNvPicPr/>
                        </pic:nvPicPr>
                        <pic:blipFill>
                          <a:blip r:embed="rId14"/>
                          <a:stretch>
                            <a:fillRect/>
                          </a:stretch>
                        </pic:blipFill>
                        <pic:spPr>
                          <a:xfrm>
                            <a:off x="0" y="0"/>
                            <a:ext cx="2665218" cy="2761884"/>
                          </a:xfrm>
                          <a:prstGeom prst="rect">
                            <a:avLst/>
                          </a:prstGeom>
                        </pic:spPr>
                      </pic:pic>
                    </a:graphicData>
                  </a:graphic>
                </wp:inline>
              </w:drawing>
            </w:r>
          </w:p>
        </w:tc>
        <w:tc>
          <w:tcPr>
            <w:tcW w:w="4804" w:type="dxa"/>
          </w:tcPr>
          <w:p w14:paraId="3A147369" w14:textId="06AF4DA7" w:rsidR="00164D9C" w:rsidRDefault="00164D9C" w:rsidP="00164D9C">
            <w:pPr>
              <w:jc w:val="center"/>
              <w:rPr>
                <w:rFonts w:asciiTheme="majorHAnsi" w:eastAsia="Lucida Sans Unicode" w:hAnsiTheme="majorHAnsi" w:cstheme="majorHAnsi"/>
                <w:noProof/>
                <w:kern w:val="2"/>
                <w:lang w:eastAsia="lt-LT"/>
              </w:rPr>
            </w:pPr>
            <w:r w:rsidRPr="00164D9C">
              <w:rPr>
                <w:rFonts w:asciiTheme="majorHAnsi" w:eastAsia="Lucida Sans Unicode" w:hAnsiTheme="majorHAnsi" w:cstheme="majorHAnsi"/>
                <w:noProof/>
                <w:kern w:val="2"/>
                <w:lang w:eastAsia="lt-LT"/>
              </w:rPr>
              <w:drawing>
                <wp:inline distT="0" distB="0" distL="0" distR="0" wp14:anchorId="0E42A1EA" wp14:editId="23F47640">
                  <wp:extent cx="2562382" cy="2750225"/>
                  <wp:effectExtent l="0" t="0" r="9525" b="0"/>
                  <wp:docPr id="2609183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18328" name=""/>
                          <pic:cNvPicPr/>
                        </pic:nvPicPr>
                        <pic:blipFill>
                          <a:blip r:embed="rId15"/>
                          <a:stretch>
                            <a:fillRect/>
                          </a:stretch>
                        </pic:blipFill>
                        <pic:spPr>
                          <a:xfrm>
                            <a:off x="0" y="0"/>
                            <a:ext cx="2570550" cy="2758991"/>
                          </a:xfrm>
                          <a:prstGeom prst="rect">
                            <a:avLst/>
                          </a:prstGeom>
                        </pic:spPr>
                      </pic:pic>
                    </a:graphicData>
                  </a:graphic>
                </wp:inline>
              </w:drawing>
            </w:r>
          </w:p>
        </w:tc>
      </w:tr>
    </w:tbl>
    <w:p w14:paraId="5F893FD9" w14:textId="545FE77B" w:rsidR="008E57FF" w:rsidRPr="00370387" w:rsidRDefault="008E57FF" w:rsidP="00164D9C">
      <w:pPr>
        <w:spacing w:line="240" w:lineRule="auto"/>
        <w:rPr>
          <w:rFonts w:asciiTheme="majorHAnsi" w:eastAsia="Lucida Sans Unicode" w:hAnsiTheme="majorHAnsi" w:cstheme="majorHAnsi"/>
          <w:noProof/>
          <w:kern w:val="2"/>
          <w:lang w:eastAsia="lt-LT"/>
        </w:rPr>
      </w:pPr>
    </w:p>
    <w:p w14:paraId="7938B5B9" w14:textId="1CDD4A52" w:rsidR="00C16537" w:rsidRPr="00370387" w:rsidRDefault="00C16537" w:rsidP="00057E56">
      <w:pPr>
        <w:jc w:val="right"/>
        <w:rPr>
          <w:rFonts w:asciiTheme="majorHAnsi" w:hAnsiTheme="majorHAnsi" w:cstheme="majorHAnsi"/>
          <w:bCs/>
          <w:iCs/>
        </w:rPr>
      </w:pPr>
      <w:r w:rsidRPr="00370387">
        <w:rPr>
          <w:rFonts w:asciiTheme="majorHAnsi" w:hAnsiTheme="majorHAnsi" w:cstheme="majorHAnsi"/>
          <w:bCs/>
          <w:iCs/>
        </w:rPr>
        <w:t>Priedas Nr. 2</w:t>
      </w:r>
    </w:p>
    <w:p w14:paraId="44BEC304" w14:textId="3C493FB8"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 xml:space="preserve">Nuotakyno atliekų </w:t>
      </w:r>
      <w:r w:rsidRPr="00370387">
        <w:rPr>
          <w:rFonts w:asciiTheme="majorHAnsi" w:eastAsia="Calibri" w:hAnsiTheme="majorHAnsi" w:cstheme="majorHAnsi"/>
          <w:iCs/>
        </w:rPr>
        <w:t>išvertimo, išpylimo iš vakuuminės mašinos pavyzdys</w:t>
      </w:r>
    </w:p>
    <w:p w14:paraId="287C070C" w14:textId="77777777" w:rsidR="00C16537" w:rsidRPr="00370387" w:rsidRDefault="00C16537" w:rsidP="00C16537">
      <w:pPr>
        <w:spacing w:line="240" w:lineRule="auto"/>
        <w:jc w:val="center"/>
        <w:rPr>
          <w:rFonts w:asciiTheme="majorHAnsi" w:hAnsiTheme="majorHAnsi" w:cstheme="majorHAnsi"/>
          <w:b/>
          <w:i/>
        </w:rPr>
      </w:pPr>
      <w:r w:rsidRPr="00370387">
        <w:rPr>
          <w:rFonts w:asciiTheme="majorHAnsi" w:hAnsiTheme="majorHAnsi" w:cstheme="majorHAnsi"/>
          <w:b/>
          <w:i/>
          <w:noProof/>
        </w:rPr>
        <w:drawing>
          <wp:inline distT="0" distB="0" distL="0" distR="0" wp14:anchorId="0130F8DA" wp14:editId="61AA40B9">
            <wp:extent cx="5025081" cy="3077503"/>
            <wp:effectExtent l="0" t="0" r="4445" b="8890"/>
            <wp:docPr id="35873371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711" b="5589"/>
                    <a:stretch/>
                  </pic:blipFill>
                  <pic:spPr bwMode="auto">
                    <a:xfrm>
                      <a:off x="0" y="0"/>
                      <a:ext cx="5095553" cy="3120662"/>
                    </a:xfrm>
                    <a:prstGeom prst="rect">
                      <a:avLst/>
                    </a:prstGeom>
                    <a:noFill/>
                    <a:ln>
                      <a:noFill/>
                    </a:ln>
                    <a:extLst>
                      <a:ext uri="{53640926-AAD7-44D8-BBD7-CCE9431645EC}">
                        <a14:shadowObscured xmlns:a14="http://schemas.microsoft.com/office/drawing/2010/main"/>
                      </a:ext>
                    </a:extLst>
                  </pic:spPr>
                </pic:pic>
              </a:graphicData>
            </a:graphic>
          </wp:inline>
        </w:drawing>
      </w:r>
    </w:p>
    <w:p w14:paraId="39272E47" w14:textId="3B1BFFE9" w:rsidR="00C16537" w:rsidRPr="00370387" w:rsidRDefault="00C16537" w:rsidP="00E25A55">
      <w:pPr>
        <w:spacing w:line="240" w:lineRule="auto"/>
        <w:jc w:val="right"/>
        <w:rPr>
          <w:rFonts w:asciiTheme="majorHAnsi" w:hAnsiTheme="majorHAnsi" w:cstheme="majorHAnsi"/>
          <w:bCs/>
          <w:iCs/>
        </w:rPr>
      </w:pPr>
      <w:r w:rsidRPr="00370387">
        <w:rPr>
          <w:rFonts w:asciiTheme="majorHAnsi" w:hAnsiTheme="majorHAnsi" w:cstheme="majorHAnsi"/>
          <w:bCs/>
          <w:iCs/>
        </w:rPr>
        <w:t xml:space="preserve">         Priedas Nr. 3</w:t>
      </w:r>
    </w:p>
    <w:p w14:paraId="1E07404D" w14:textId="3C415B8D"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 xml:space="preserve">Nuotakyno atliekų </w:t>
      </w:r>
      <w:r w:rsidRPr="00370387">
        <w:rPr>
          <w:rFonts w:asciiTheme="majorHAnsi" w:eastAsia="Calibri" w:hAnsiTheme="majorHAnsi" w:cstheme="majorHAnsi"/>
          <w:iCs/>
        </w:rPr>
        <w:t>išvertimo, išpylimo iš h</w:t>
      </w:r>
      <w:r w:rsidRPr="00370387">
        <w:rPr>
          <w:rFonts w:asciiTheme="majorHAnsi" w:hAnsiTheme="majorHAnsi" w:cstheme="majorHAnsi"/>
          <w:iCs/>
        </w:rPr>
        <w:t>idrodinaminės</w:t>
      </w:r>
      <w:r w:rsidRPr="00370387">
        <w:rPr>
          <w:rFonts w:asciiTheme="majorHAnsi" w:eastAsia="Calibri" w:hAnsiTheme="majorHAnsi" w:cstheme="majorHAnsi"/>
          <w:iCs/>
        </w:rPr>
        <w:t xml:space="preserve"> mašinos pavyzdys</w:t>
      </w:r>
    </w:p>
    <w:p w14:paraId="20AC88DC" w14:textId="5D79E611" w:rsidR="000D08AC" w:rsidRPr="00370387" w:rsidRDefault="00C16537" w:rsidP="00C16537">
      <w:pPr>
        <w:spacing w:line="240" w:lineRule="auto"/>
        <w:jc w:val="center"/>
        <w:rPr>
          <w:rFonts w:asciiTheme="majorHAnsi" w:hAnsiTheme="majorHAnsi" w:cstheme="majorHAnsi"/>
          <w:b/>
          <w:i/>
        </w:rPr>
      </w:pPr>
      <w:r w:rsidRPr="00370387">
        <w:rPr>
          <w:rFonts w:asciiTheme="majorHAnsi" w:hAnsiTheme="majorHAnsi" w:cstheme="majorHAnsi"/>
          <w:b/>
          <w:i/>
          <w:noProof/>
        </w:rPr>
        <w:lastRenderedPageBreak/>
        <w:drawing>
          <wp:inline distT="0" distB="0" distL="0" distR="0" wp14:anchorId="6548856A" wp14:editId="5899DA19">
            <wp:extent cx="4077335" cy="4596329"/>
            <wp:effectExtent l="0" t="0" r="0" b="0"/>
            <wp:docPr id="178314131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5456"/>
                    <a:stretch/>
                  </pic:blipFill>
                  <pic:spPr bwMode="auto">
                    <a:xfrm>
                      <a:off x="0" y="0"/>
                      <a:ext cx="4091215" cy="4611976"/>
                    </a:xfrm>
                    <a:prstGeom prst="rect">
                      <a:avLst/>
                    </a:prstGeom>
                    <a:noFill/>
                    <a:ln>
                      <a:noFill/>
                    </a:ln>
                    <a:extLst>
                      <a:ext uri="{53640926-AAD7-44D8-BBD7-CCE9431645EC}">
                        <a14:shadowObscured xmlns:a14="http://schemas.microsoft.com/office/drawing/2010/main"/>
                      </a:ext>
                    </a:extLst>
                  </pic:spPr>
                </pic:pic>
              </a:graphicData>
            </a:graphic>
          </wp:inline>
        </w:drawing>
      </w:r>
    </w:p>
    <w:p w14:paraId="2003A264" w14:textId="77777777" w:rsidR="00A2238B" w:rsidRPr="00370387" w:rsidRDefault="00A2238B" w:rsidP="00C16537">
      <w:pPr>
        <w:spacing w:line="240" w:lineRule="auto"/>
        <w:jc w:val="center"/>
        <w:rPr>
          <w:rFonts w:asciiTheme="majorHAnsi" w:hAnsiTheme="majorHAnsi" w:cstheme="majorHAnsi"/>
          <w:b/>
          <w:i/>
        </w:rPr>
      </w:pPr>
    </w:p>
    <w:p w14:paraId="15F6DAFF" w14:textId="77777777" w:rsidR="00057E56" w:rsidRPr="00370387" w:rsidRDefault="00057E56">
      <w:pPr>
        <w:rPr>
          <w:rFonts w:asciiTheme="majorHAnsi" w:hAnsiTheme="majorHAnsi" w:cstheme="majorHAnsi"/>
          <w:bCs/>
          <w:iCs/>
        </w:rPr>
      </w:pPr>
      <w:r w:rsidRPr="00370387">
        <w:rPr>
          <w:rFonts w:asciiTheme="majorHAnsi" w:hAnsiTheme="majorHAnsi" w:cstheme="majorHAnsi"/>
          <w:bCs/>
          <w:iCs/>
        </w:rPr>
        <w:br w:type="page"/>
      </w:r>
    </w:p>
    <w:p w14:paraId="287F1D17" w14:textId="104A85AC" w:rsidR="0002141E" w:rsidRPr="00370387" w:rsidRDefault="0002141E" w:rsidP="00057E56">
      <w:pPr>
        <w:spacing w:line="240" w:lineRule="auto"/>
        <w:ind w:left="3888" w:firstLine="1296"/>
        <w:jc w:val="right"/>
        <w:rPr>
          <w:rFonts w:asciiTheme="majorHAnsi" w:hAnsiTheme="majorHAnsi" w:cstheme="majorHAnsi"/>
          <w:bCs/>
          <w:iCs/>
        </w:rPr>
      </w:pPr>
      <w:r w:rsidRPr="00370387">
        <w:rPr>
          <w:rFonts w:asciiTheme="majorHAnsi" w:hAnsiTheme="majorHAnsi" w:cstheme="majorHAnsi"/>
          <w:bCs/>
          <w:iCs/>
        </w:rPr>
        <w:lastRenderedPageBreak/>
        <w:t xml:space="preserve">Priedas Nr. </w:t>
      </w:r>
      <w:r w:rsidR="00606F25" w:rsidRPr="00370387">
        <w:rPr>
          <w:rFonts w:asciiTheme="majorHAnsi" w:hAnsiTheme="majorHAnsi" w:cstheme="majorHAnsi"/>
          <w:bCs/>
          <w:iCs/>
        </w:rPr>
        <w:t>4</w:t>
      </w:r>
    </w:p>
    <w:p w14:paraId="03D715EB" w14:textId="6D70827A" w:rsidR="00057E56" w:rsidRPr="00370387" w:rsidRDefault="00057E56" w:rsidP="00057E56">
      <w:pPr>
        <w:spacing w:line="240" w:lineRule="auto"/>
        <w:jc w:val="center"/>
        <w:rPr>
          <w:rFonts w:asciiTheme="majorHAnsi" w:hAnsiTheme="majorHAnsi" w:cstheme="majorHAnsi"/>
          <w:b/>
          <w:i/>
        </w:rPr>
      </w:pPr>
      <w:r w:rsidRPr="00370387">
        <w:rPr>
          <w:rFonts w:asciiTheme="majorHAnsi" w:hAnsiTheme="majorHAnsi" w:cstheme="majorHAnsi"/>
          <w:iCs/>
        </w:rPr>
        <w:t>Konteinerio surinkimo brėžinys ir konteinerio įkėlimo mazgas</w:t>
      </w:r>
    </w:p>
    <w:p w14:paraId="3FB3F4FE" w14:textId="278A26C1" w:rsidR="00F0220D" w:rsidRPr="00370387" w:rsidRDefault="00A2238B" w:rsidP="00C16537">
      <w:pPr>
        <w:spacing w:line="240" w:lineRule="auto"/>
        <w:jc w:val="center"/>
        <w:rPr>
          <w:rFonts w:asciiTheme="majorHAnsi" w:hAnsiTheme="majorHAnsi" w:cstheme="majorHAnsi"/>
          <w:b/>
          <w:i/>
        </w:rPr>
      </w:pPr>
      <w:r w:rsidRPr="00370387">
        <w:rPr>
          <w:rFonts w:asciiTheme="majorHAnsi" w:hAnsiTheme="majorHAnsi" w:cstheme="majorHAnsi"/>
          <w:b/>
          <w:i/>
          <w:noProof/>
          <w:color w:val="FF0000"/>
        </w:rPr>
        <w:drawing>
          <wp:inline distT="0" distB="0" distL="0" distR="0" wp14:anchorId="0605093A" wp14:editId="01F8C37E">
            <wp:extent cx="2847975" cy="4259225"/>
            <wp:effectExtent l="0" t="0" r="0" b="8255"/>
            <wp:docPr id="1997092449" name="Paveikslėlis 1" descr="Paveikslėlis, kuriame yra diagrama, tekstas, Techninis brėžinys,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92449" name="Paveikslėlis 1" descr="Paveikslėlis, kuriame yra diagrama, tekstas, Techninis brėžinys, Planas&#10;&#10;Automatiškai sugeneruotas aprašymas"/>
                    <pic:cNvPicPr/>
                  </pic:nvPicPr>
                  <pic:blipFill>
                    <a:blip r:embed="rId18"/>
                    <a:stretch>
                      <a:fillRect/>
                    </a:stretch>
                  </pic:blipFill>
                  <pic:spPr>
                    <a:xfrm>
                      <a:off x="0" y="0"/>
                      <a:ext cx="2851545" cy="4264564"/>
                    </a:xfrm>
                    <a:prstGeom prst="rect">
                      <a:avLst/>
                    </a:prstGeom>
                  </pic:spPr>
                </pic:pic>
              </a:graphicData>
            </a:graphic>
          </wp:inline>
        </w:drawing>
      </w:r>
      <w:r w:rsidRPr="00370387">
        <w:rPr>
          <w:rFonts w:asciiTheme="majorHAnsi" w:hAnsiTheme="majorHAnsi" w:cstheme="majorHAnsi"/>
          <w:b/>
          <w:i/>
          <w:noProof/>
        </w:rPr>
        <w:drawing>
          <wp:inline distT="0" distB="0" distL="0" distR="0" wp14:anchorId="18D1C16F" wp14:editId="5006B3C3">
            <wp:extent cx="2703503" cy="5238815"/>
            <wp:effectExtent l="84773" t="143827" r="86677" b="143828"/>
            <wp:docPr id="1198917736" name="Paveikslėlis 1" descr="Paveikslėlis, kuriame yra eskizas, diagrama, piešim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17736" name="Paveikslėlis 1" descr="Paveikslėlis, kuriame yra eskizas, diagrama, piešimas, tekstas&#10;&#10;Automatiškai sugeneruotas aprašymas"/>
                    <pic:cNvPicPr/>
                  </pic:nvPicPr>
                  <pic:blipFill>
                    <a:blip r:embed="rId19"/>
                    <a:stretch>
                      <a:fillRect/>
                    </a:stretch>
                  </pic:blipFill>
                  <pic:spPr>
                    <a:xfrm rot="5213855">
                      <a:off x="0" y="0"/>
                      <a:ext cx="2711915" cy="5255116"/>
                    </a:xfrm>
                    <a:prstGeom prst="rect">
                      <a:avLst/>
                    </a:prstGeom>
                  </pic:spPr>
                </pic:pic>
              </a:graphicData>
            </a:graphic>
          </wp:inline>
        </w:drawing>
      </w:r>
      <w:r w:rsidRPr="00370387">
        <w:rPr>
          <w:rFonts w:asciiTheme="majorHAnsi" w:hAnsiTheme="majorHAnsi" w:cstheme="majorHAnsi"/>
          <w:b/>
          <w:i/>
        </w:rPr>
        <w:t xml:space="preserve">  </w:t>
      </w:r>
    </w:p>
    <w:p w14:paraId="79FD8856" w14:textId="77777777" w:rsidR="00F0220D" w:rsidRPr="00370387" w:rsidRDefault="00F0220D">
      <w:pPr>
        <w:rPr>
          <w:rFonts w:asciiTheme="majorHAnsi" w:hAnsiTheme="majorHAnsi" w:cstheme="majorHAnsi"/>
          <w:b/>
          <w:i/>
        </w:rPr>
      </w:pPr>
      <w:r w:rsidRPr="00370387">
        <w:rPr>
          <w:rFonts w:asciiTheme="majorHAnsi" w:hAnsiTheme="majorHAnsi" w:cstheme="majorHAnsi"/>
          <w:b/>
          <w:i/>
        </w:rPr>
        <w:br w:type="page"/>
      </w:r>
    </w:p>
    <w:p w14:paraId="36A20FCF" w14:textId="77777777" w:rsidR="00F0220D" w:rsidRPr="00370387" w:rsidRDefault="00F0220D" w:rsidP="00F0220D">
      <w:pPr>
        <w:spacing w:line="240" w:lineRule="auto"/>
        <w:jc w:val="right"/>
        <w:rPr>
          <w:rFonts w:asciiTheme="majorHAnsi" w:hAnsiTheme="majorHAnsi" w:cstheme="majorHAnsi"/>
          <w:iCs/>
        </w:rPr>
      </w:pPr>
      <w:r w:rsidRPr="00370387">
        <w:rPr>
          <w:rFonts w:asciiTheme="majorHAnsi" w:hAnsiTheme="majorHAnsi" w:cstheme="majorHAnsi"/>
          <w:iCs/>
        </w:rPr>
        <w:lastRenderedPageBreak/>
        <w:t xml:space="preserve">Priedas Nr. 5. </w:t>
      </w:r>
    </w:p>
    <w:p w14:paraId="45715301" w14:textId="0AAD57A8" w:rsidR="00A2238B" w:rsidRPr="00370387" w:rsidRDefault="00F0220D" w:rsidP="00C16537">
      <w:pPr>
        <w:spacing w:line="240" w:lineRule="auto"/>
        <w:jc w:val="center"/>
        <w:rPr>
          <w:rFonts w:asciiTheme="majorHAnsi" w:eastAsia="Calibri" w:hAnsiTheme="majorHAnsi" w:cstheme="majorHAnsi"/>
          <w:iCs/>
        </w:rPr>
      </w:pPr>
      <w:r w:rsidRPr="00370387">
        <w:rPr>
          <w:rFonts w:asciiTheme="majorHAnsi" w:hAnsiTheme="majorHAnsi" w:cstheme="majorHAnsi"/>
          <w:iCs/>
        </w:rPr>
        <w:t>G</w:t>
      </w:r>
      <w:r w:rsidRPr="00370387">
        <w:rPr>
          <w:rFonts w:asciiTheme="majorHAnsi" w:eastAsia="Calibri" w:hAnsiTheme="majorHAnsi" w:cstheme="majorHAnsi"/>
          <w:iCs/>
        </w:rPr>
        <w:t>alim</w:t>
      </w:r>
      <w:r w:rsidR="001D1E43">
        <w:rPr>
          <w:rFonts w:asciiTheme="majorHAnsi" w:eastAsia="Calibri" w:hAnsiTheme="majorHAnsi" w:cstheme="majorHAnsi"/>
          <w:iCs/>
        </w:rPr>
        <w:t>as</w:t>
      </w:r>
      <w:r w:rsidRPr="00370387">
        <w:rPr>
          <w:rFonts w:asciiTheme="majorHAnsi" w:eastAsia="Calibri" w:hAnsiTheme="majorHAnsi" w:cstheme="majorHAnsi"/>
          <w:iCs/>
        </w:rPr>
        <w:t xml:space="preserve"> </w:t>
      </w:r>
      <w:r w:rsidRPr="00370387">
        <w:rPr>
          <w:rFonts w:asciiTheme="majorHAnsi" w:hAnsiTheme="majorHAnsi" w:cstheme="majorHAnsi"/>
          <w:iCs/>
        </w:rPr>
        <w:t>v</w:t>
      </w:r>
      <w:r w:rsidRPr="00370387">
        <w:rPr>
          <w:rFonts w:asciiTheme="majorHAnsi" w:eastAsia="Calibri" w:hAnsiTheme="majorHAnsi" w:cstheme="majorHAnsi"/>
          <w:iCs/>
        </w:rPr>
        <w:t>andens paėmimo taška</w:t>
      </w:r>
      <w:r w:rsidR="001D1E43">
        <w:rPr>
          <w:rFonts w:asciiTheme="majorHAnsi" w:eastAsia="Calibri" w:hAnsiTheme="majorHAnsi" w:cstheme="majorHAnsi"/>
          <w:iCs/>
        </w:rPr>
        <w:t>s</w:t>
      </w:r>
      <w:r w:rsidRPr="00370387">
        <w:rPr>
          <w:rFonts w:asciiTheme="majorHAnsi" w:eastAsia="Calibri" w:hAnsiTheme="majorHAnsi" w:cstheme="majorHAnsi"/>
          <w:iCs/>
        </w:rPr>
        <w:t xml:space="preserve"> </w:t>
      </w:r>
      <w:r w:rsidRPr="00370387">
        <w:rPr>
          <w:rFonts w:asciiTheme="majorHAnsi" w:hAnsiTheme="majorHAnsi" w:cstheme="majorHAnsi"/>
          <w:iCs/>
        </w:rPr>
        <w:t>naujai projektuojamai technologinei įrangai</w:t>
      </w:r>
    </w:p>
    <w:p w14:paraId="3B659AA4" w14:textId="30C18E1F" w:rsidR="001D1E43" w:rsidRPr="001D1E43" w:rsidRDefault="001D1E43" w:rsidP="001D1E43">
      <w:pPr>
        <w:spacing w:line="240" w:lineRule="auto"/>
        <w:jc w:val="center"/>
        <w:rPr>
          <w:rFonts w:asciiTheme="majorHAnsi" w:hAnsiTheme="majorHAnsi" w:cstheme="majorHAnsi"/>
          <w:b/>
          <w:i/>
        </w:rPr>
      </w:pPr>
      <w:r w:rsidRPr="001D1E43">
        <w:rPr>
          <w:rFonts w:asciiTheme="majorHAnsi" w:hAnsiTheme="majorHAnsi" w:cstheme="majorHAnsi"/>
          <w:b/>
          <w:i/>
          <w:noProof/>
        </w:rPr>
        <w:drawing>
          <wp:inline distT="0" distB="0" distL="0" distR="0" wp14:anchorId="2F8C7B5E" wp14:editId="00B9E4D2">
            <wp:extent cx="6106795" cy="4058920"/>
            <wp:effectExtent l="0" t="0" r="8255" b="0"/>
            <wp:docPr id="1914366301" name="Paveikslėlis 2" descr="Paveikslėlis, kuriame yra žemėlapis, Fotografija iš oro, Vaizdas iš paukščio skrydžio, Miesto erdvių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66301" name="Paveikslėlis 2" descr="Paveikslėlis, kuriame yra žemėlapis, Fotografija iš oro, Vaizdas iš paukščio skrydžio, Miesto erdvių dizainas&#10;&#10;Dirbtinio intelekto sugeneruotas turinys gali būti neteisinga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06795" cy="4058920"/>
                    </a:xfrm>
                    <a:prstGeom prst="rect">
                      <a:avLst/>
                    </a:prstGeom>
                    <a:noFill/>
                    <a:ln>
                      <a:noFill/>
                    </a:ln>
                  </pic:spPr>
                </pic:pic>
              </a:graphicData>
            </a:graphic>
          </wp:inline>
        </w:drawing>
      </w:r>
    </w:p>
    <w:p w14:paraId="29AB2E25" w14:textId="307D2439" w:rsidR="00F0220D" w:rsidRPr="00370387" w:rsidRDefault="00F0220D" w:rsidP="00F0220D">
      <w:pPr>
        <w:spacing w:line="240" w:lineRule="auto"/>
        <w:jc w:val="center"/>
        <w:rPr>
          <w:rFonts w:asciiTheme="majorHAnsi" w:hAnsiTheme="majorHAnsi" w:cstheme="majorHAnsi"/>
          <w:b/>
          <w:i/>
        </w:rPr>
      </w:pPr>
    </w:p>
    <w:sectPr w:rsidR="00F0220D" w:rsidRPr="00370387" w:rsidSect="001424F2">
      <w:headerReference w:type="default" r:id="rId21"/>
      <w:pgSz w:w="11906" w:h="16838"/>
      <w:pgMar w:top="1440" w:right="849" w:bottom="851" w:left="1440" w:header="1984"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08F38" w14:textId="77777777" w:rsidR="003F2FF8" w:rsidRDefault="003F2FF8" w:rsidP="002A6E8E">
      <w:pPr>
        <w:spacing w:after="0" w:line="240" w:lineRule="auto"/>
      </w:pPr>
      <w:r>
        <w:separator/>
      </w:r>
    </w:p>
  </w:endnote>
  <w:endnote w:type="continuationSeparator" w:id="0">
    <w:p w14:paraId="037DC1BC" w14:textId="77777777" w:rsidR="003F2FF8" w:rsidRDefault="003F2FF8"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Calibri">
    <w:panose1 w:val="020F0502020204030204"/>
    <w:charset w:val="BA"/>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AB3F4" w14:textId="77777777" w:rsidR="003F2FF8" w:rsidRDefault="003F2FF8" w:rsidP="002A6E8E">
      <w:pPr>
        <w:spacing w:after="0" w:line="240" w:lineRule="auto"/>
      </w:pPr>
      <w:r>
        <w:separator/>
      </w:r>
    </w:p>
  </w:footnote>
  <w:footnote w:type="continuationSeparator" w:id="0">
    <w:p w14:paraId="536E40C5" w14:textId="77777777" w:rsidR="003F2FF8" w:rsidRDefault="003F2FF8" w:rsidP="002A6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3FAC" w14:textId="77777777" w:rsidR="00F40857" w:rsidRPr="00057E56" w:rsidRDefault="00F40857">
    <w:pPr>
      <w:pStyle w:val="Antrats"/>
      <w:rPr>
        <w:rFonts w:ascii="Calibri" w:eastAsia="Calibri" w:hAnsi="Calibri" w:cs="Arial"/>
        <w:sz w:val="20"/>
        <w:szCs w:val="20"/>
        <w:lang w:eastAsia="lt-LT"/>
      </w:rPr>
    </w:pPr>
    <w:r w:rsidRPr="00057E56">
      <w:rPr>
        <w:rFonts w:ascii="Calibri" w:eastAsia="Calibri" w:hAnsi="Calibri" w:cs="Arial"/>
        <w:noProof/>
        <w:sz w:val="20"/>
        <w:szCs w:val="20"/>
        <w:lang w:eastAsia="lt-LT"/>
      </w:rPr>
      <w:drawing>
        <wp:anchor distT="0" distB="0" distL="114300" distR="114300" simplePos="0" relativeHeight="251659264" behindDoc="0" locked="1" layoutInCell="1" allowOverlap="1" wp14:anchorId="50AABFD5" wp14:editId="418E261F">
          <wp:simplePos x="0" y="0"/>
          <wp:positionH relativeFrom="column">
            <wp:posOffset>1737360</wp:posOffset>
          </wp:positionH>
          <wp:positionV relativeFrom="paragraph">
            <wp:posOffset>-1295400</wp:posOffset>
          </wp:positionV>
          <wp:extent cx="2260600" cy="1350010"/>
          <wp:effectExtent l="0" t="0" r="0" b="0"/>
          <wp:wrapNone/>
          <wp:docPr id="1252007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7B73"/>
    <w:multiLevelType w:val="hybridMultilevel"/>
    <w:tmpl w:val="7D78E3B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842803"/>
    <w:multiLevelType w:val="hybridMultilevel"/>
    <w:tmpl w:val="7BFC0EDE"/>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A1456BE"/>
    <w:multiLevelType w:val="hybridMultilevel"/>
    <w:tmpl w:val="A5EE1464"/>
    <w:lvl w:ilvl="0" w:tplc="7CCADD5C">
      <w:start w:val="11"/>
      <w:numFmt w:val="bullet"/>
      <w:lvlText w:val="-"/>
      <w:lvlJc w:val="left"/>
      <w:pPr>
        <w:ind w:left="1080" w:hanging="360"/>
      </w:pPr>
      <w:rPr>
        <w:rFonts w:ascii="Calibri Light" w:eastAsia="Calibri" w:hAnsi="Calibri Light" w:cs="Calibri Light"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EE1503"/>
    <w:multiLevelType w:val="hybridMultilevel"/>
    <w:tmpl w:val="ADB0D5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F6283D"/>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1141"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B106BF5"/>
    <w:multiLevelType w:val="hybridMultilevel"/>
    <w:tmpl w:val="B1768E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9E556C"/>
    <w:multiLevelType w:val="multilevel"/>
    <w:tmpl w:val="FD52E6F0"/>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720" w:hanging="720"/>
      </w:pPr>
      <w:rPr>
        <w:rFonts w:hint="default"/>
        <w:b w:val="0"/>
        <w:bCs w:val="0"/>
        <w:u w:val="none"/>
      </w:rPr>
    </w:lvl>
    <w:lvl w:ilvl="3">
      <w:start w:val="1"/>
      <w:numFmt w:val="decimal"/>
      <w:lvlText w:val="%1.%2.%3.%4."/>
      <w:lvlJc w:val="left"/>
      <w:pPr>
        <w:ind w:left="3960" w:hanging="720"/>
      </w:pPr>
      <w:rPr>
        <w:rFonts w:hint="default"/>
        <w:b w:val="0"/>
        <w:bCs/>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9" w15:restartNumberingAfterBreak="0">
    <w:nsid w:val="23A2B13B"/>
    <w:multiLevelType w:val="hybridMultilevel"/>
    <w:tmpl w:val="6BF2A4C6"/>
    <w:lvl w:ilvl="0" w:tplc="C52A5DA0">
      <w:start w:val="1"/>
      <w:numFmt w:val="bullet"/>
      <w:lvlText w:val=""/>
      <w:lvlJc w:val="left"/>
      <w:pPr>
        <w:ind w:left="720" w:hanging="360"/>
      </w:pPr>
      <w:rPr>
        <w:rFonts w:ascii="Symbol" w:hAnsi="Symbol" w:hint="default"/>
      </w:rPr>
    </w:lvl>
    <w:lvl w:ilvl="1" w:tplc="246EDB50">
      <w:start w:val="1"/>
      <w:numFmt w:val="bullet"/>
      <w:lvlText w:val="o"/>
      <w:lvlJc w:val="left"/>
      <w:pPr>
        <w:ind w:left="1440" w:hanging="360"/>
      </w:pPr>
      <w:rPr>
        <w:rFonts w:ascii="Courier New" w:hAnsi="Courier New" w:hint="default"/>
      </w:rPr>
    </w:lvl>
    <w:lvl w:ilvl="2" w:tplc="2C14896E">
      <w:start w:val="1"/>
      <w:numFmt w:val="bullet"/>
      <w:lvlText w:val=""/>
      <w:lvlJc w:val="left"/>
      <w:pPr>
        <w:ind w:left="2160" w:hanging="360"/>
      </w:pPr>
      <w:rPr>
        <w:rFonts w:ascii="Wingdings" w:hAnsi="Wingdings" w:hint="default"/>
      </w:rPr>
    </w:lvl>
    <w:lvl w:ilvl="3" w:tplc="C8A639C8">
      <w:start w:val="1"/>
      <w:numFmt w:val="bullet"/>
      <w:lvlText w:val=""/>
      <w:lvlJc w:val="left"/>
      <w:pPr>
        <w:ind w:left="2880" w:hanging="360"/>
      </w:pPr>
      <w:rPr>
        <w:rFonts w:ascii="Symbol" w:hAnsi="Symbol" w:hint="default"/>
      </w:rPr>
    </w:lvl>
    <w:lvl w:ilvl="4" w:tplc="3B78D80E">
      <w:start w:val="1"/>
      <w:numFmt w:val="bullet"/>
      <w:lvlText w:val="o"/>
      <w:lvlJc w:val="left"/>
      <w:pPr>
        <w:ind w:left="3600" w:hanging="360"/>
      </w:pPr>
      <w:rPr>
        <w:rFonts w:ascii="Courier New" w:hAnsi="Courier New" w:hint="default"/>
      </w:rPr>
    </w:lvl>
    <w:lvl w:ilvl="5" w:tplc="268C3D78">
      <w:start w:val="1"/>
      <w:numFmt w:val="bullet"/>
      <w:lvlText w:val=""/>
      <w:lvlJc w:val="left"/>
      <w:pPr>
        <w:ind w:left="4320" w:hanging="360"/>
      </w:pPr>
      <w:rPr>
        <w:rFonts w:ascii="Wingdings" w:hAnsi="Wingdings" w:hint="default"/>
      </w:rPr>
    </w:lvl>
    <w:lvl w:ilvl="6" w:tplc="ADC298EC">
      <w:start w:val="1"/>
      <w:numFmt w:val="bullet"/>
      <w:lvlText w:val=""/>
      <w:lvlJc w:val="left"/>
      <w:pPr>
        <w:ind w:left="5040" w:hanging="360"/>
      </w:pPr>
      <w:rPr>
        <w:rFonts w:ascii="Symbol" w:hAnsi="Symbol" w:hint="default"/>
      </w:rPr>
    </w:lvl>
    <w:lvl w:ilvl="7" w:tplc="2D568E58">
      <w:start w:val="1"/>
      <w:numFmt w:val="bullet"/>
      <w:lvlText w:val="o"/>
      <w:lvlJc w:val="left"/>
      <w:pPr>
        <w:ind w:left="5760" w:hanging="360"/>
      </w:pPr>
      <w:rPr>
        <w:rFonts w:ascii="Courier New" w:hAnsi="Courier New" w:hint="default"/>
      </w:rPr>
    </w:lvl>
    <w:lvl w:ilvl="8" w:tplc="6A42F596">
      <w:start w:val="1"/>
      <w:numFmt w:val="bullet"/>
      <w:lvlText w:val=""/>
      <w:lvlJc w:val="left"/>
      <w:pPr>
        <w:ind w:left="6480" w:hanging="360"/>
      </w:pPr>
      <w:rPr>
        <w:rFonts w:ascii="Wingdings" w:hAnsi="Wingdings" w:hint="default"/>
      </w:rPr>
    </w:lvl>
  </w:abstractNum>
  <w:abstractNum w:abstractNumId="10" w15:restartNumberingAfterBreak="0">
    <w:nsid w:val="240B7504"/>
    <w:multiLevelType w:val="hybridMultilevel"/>
    <w:tmpl w:val="C8D62FA0"/>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5A7253F"/>
    <w:multiLevelType w:val="hybridMultilevel"/>
    <w:tmpl w:val="773A7470"/>
    <w:lvl w:ilvl="0" w:tplc="4F9EE8C2">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8A45521"/>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9A133CC"/>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200664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6DE14A0"/>
    <w:multiLevelType w:val="hybridMultilevel"/>
    <w:tmpl w:val="C924FE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9315ACF"/>
    <w:multiLevelType w:val="multilevel"/>
    <w:tmpl w:val="DCF8D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E470FC"/>
    <w:multiLevelType w:val="hybridMultilevel"/>
    <w:tmpl w:val="C4603C5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C6F1DFE"/>
    <w:multiLevelType w:val="hybridMultilevel"/>
    <w:tmpl w:val="551C8E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0FC3E07"/>
    <w:multiLevelType w:val="hybridMultilevel"/>
    <w:tmpl w:val="CC986274"/>
    <w:lvl w:ilvl="0" w:tplc="042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9690D68"/>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FC27C71"/>
    <w:multiLevelType w:val="multilevel"/>
    <w:tmpl w:val="C99AC8F2"/>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26" w15:restartNumberingAfterBreak="0">
    <w:nsid w:val="55183F0D"/>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27" w15:restartNumberingAfterBreak="0">
    <w:nsid w:val="563B6963"/>
    <w:multiLevelType w:val="multilevel"/>
    <w:tmpl w:val="F7C4AA74"/>
    <w:lvl w:ilvl="0">
      <w:start w:val="1"/>
      <w:numFmt w:val="decimal"/>
      <w:lvlText w:val="%1."/>
      <w:lvlJc w:val="left"/>
      <w:pPr>
        <w:ind w:left="360" w:hanging="360"/>
      </w:pPr>
      <w:rPr>
        <w:rFonts w:hint="default"/>
      </w:rPr>
    </w:lvl>
    <w:lvl w:ilvl="1">
      <w:start w:val="1"/>
      <w:numFmt w:val="decimal"/>
      <w:lvlText w:val="%1.%2."/>
      <w:lvlJc w:val="left"/>
      <w:pPr>
        <w:ind w:left="128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94906DF"/>
    <w:multiLevelType w:val="hybridMultilevel"/>
    <w:tmpl w:val="C66CC1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9A72323"/>
    <w:multiLevelType w:val="hybridMultilevel"/>
    <w:tmpl w:val="766A3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9F66FAC"/>
    <w:multiLevelType w:val="multilevel"/>
    <w:tmpl w:val="0427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33" w15:restartNumberingAfterBreak="0">
    <w:nsid w:val="5A56650C"/>
    <w:multiLevelType w:val="hybridMultilevel"/>
    <w:tmpl w:val="77EE8A86"/>
    <w:lvl w:ilvl="0" w:tplc="04270001">
      <w:start w:val="1"/>
      <w:numFmt w:val="bullet"/>
      <w:lvlText w:val=""/>
      <w:lvlJc w:val="left"/>
      <w:pPr>
        <w:tabs>
          <w:tab w:val="num" w:pos="1080"/>
        </w:tabs>
        <w:ind w:left="1080" w:hanging="360"/>
      </w:pPr>
      <w:rPr>
        <w:rFonts w:ascii="Symbol" w:hAnsi="Symbol" w:hint="default"/>
      </w:rPr>
    </w:lvl>
    <w:lvl w:ilvl="1" w:tplc="04270003" w:tentative="1">
      <w:start w:val="1"/>
      <w:numFmt w:val="bullet"/>
      <w:lvlText w:val="o"/>
      <w:lvlJc w:val="left"/>
      <w:pPr>
        <w:tabs>
          <w:tab w:val="num" w:pos="1800"/>
        </w:tabs>
        <w:ind w:left="1800" w:hanging="360"/>
      </w:pPr>
      <w:rPr>
        <w:rFonts w:ascii="Courier New" w:hAnsi="Courier New" w:cs="Courier New" w:hint="default"/>
      </w:rPr>
    </w:lvl>
    <w:lvl w:ilvl="2" w:tplc="04270005" w:tentative="1">
      <w:start w:val="1"/>
      <w:numFmt w:val="bullet"/>
      <w:lvlText w:val=""/>
      <w:lvlJc w:val="left"/>
      <w:pPr>
        <w:tabs>
          <w:tab w:val="num" w:pos="2520"/>
        </w:tabs>
        <w:ind w:left="2520" w:hanging="360"/>
      </w:pPr>
      <w:rPr>
        <w:rFonts w:ascii="Wingdings" w:hAnsi="Wingdings" w:hint="default"/>
      </w:rPr>
    </w:lvl>
    <w:lvl w:ilvl="3" w:tplc="04270001" w:tentative="1">
      <w:start w:val="1"/>
      <w:numFmt w:val="bullet"/>
      <w:lvlText w:val=""/>
      <w:lvlJc w:val="left"/>
      <w:pPr>
        <w:tabs>
          <w:tab w:val="num" w:pos="3240"/>
        </w:tabs>
        <w:ind w:left="3240" w:hanging="360"/>
      </w:pPr>
      <w:rPr>
        <w:rFonts w:ascii="Symbol" w:hAnsi="Symbol" w:hint="default"/>
      </w:rPr>
    </w:lvl>
    <w:lvl w:ilvl="4" w:tplc="04270003" w:tentative="1">
      <w:start w:val="1"/>
      <w:numFmt w:val="bullet"/>
      <w:lvlText w:val="o"/>
      <w:lvlJc w:val="left"/>
      <w:pPr>
        <w:tabs>
          <w:tab w:val="num" w:pos="3960"/>
        </w:tabs>
        <w:ind w:left="3960" w:hanging="360"/>
      </w:pPr>
      <w:rPr>
        <w:rFonts w:ascii="Courier New" w:hAnsi="Courier New" w:cs="Courier New" w:hint="default"/>
      </w:rPr>
    </w:lvl>
    <w:lvl w:ilvl="5" w:tplc="04270005" w:tentative="1">
      <w:start w:val="1"/>
      <w:numFmt w:val="bullet"/>
      <w:lvlText w:val=""/>
      <w:lvlJc w:val="left"/>
      <w:pPr>
        <w:tabs>
          <w:tab w:val="num" w:pos="4680"/>
        </w:tabs>
        <w:ind w:left="4680" w:hanging="360"/>
      </w:pPr>
      <w:rPr>
        <w:rFonts w:ascii="Wingdings" w:hAnsi="Wingdings" w:hint="default"/>
      </w:rPr>
    </w:lvl>
    <w:lvl w:ilvl="6" w:tplc="04270001" w:tentative="1">
      <w:start w:val="1"/>
      <w:numFmt w:val="bullet"/>
      <w:lvlText w:val=""/>
      <w:lvlJc w:val="left"/>
      <w:pPr>
        <w:tabs>
          <w:tab w:val="num" w:pos="5400"/>
        </w:tabs>
        <w:ind w:left="5400" w:hanging="360"/>
      </w:pPr>
      <w:rPr>
        <w:rFonts w:ascii="Symbol" w:hAnsi="Symbol" w:hint="default"/>
      </w:rPr>
    </w:lvl>
    <w:lvl w:ilvl="7" w:tplc="04270003" w:tentative="1">
      <w:start w:val="1"/>
      <w:numFmt w:val="bullet"/>
      <w:lvlText w:val="o"/>
      <w:lvlJc w:val="left"/>
      <w:pPr>
        <w:tabs>
          <w:tab w:val="num" w:pos="6120"/>
        </w:tabs>
        <w:ind w:left="6120" w:hanging="360"/>
      </w:pPr>
      <w:rPr>
        <w:rFonts w:ascii="Courier New" w:hAnsi="Courier New" w:cs="Courier New" w:hint="default"/>
      </w:rPr>
    </w:lvl>
    <w:lvl w:ilvl="8" w:tplc="0427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5D0262FB"/>
    <w:multiLevelType w:val="hybridMultilevel"/>
    <w:tmpl w:val="75B28A6E"/>
    <w:lvl w:ilvl="0" w:tplc="254A047C">
      <w:start w:val="1"/>
      <w:numFmt w:val="bullet"/>
      <w:lvlText w:val="-"/>
      <w:lvlJc w:val="left"/>
      <w:pPr>
        <w:ind w:left="720" w:hanging="360"/>
      </w:pPr>
      <w:rPr>
        <w:rFonts w:ascii="Calibri Light" w:eastAsia="Lucida Sans Unicode" w:hAnsi="Calibri Light" w:cs="Calibri Ligh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62220AA4"/>
    <w:multiLevelType w:val="hybridMultilevel"/>
    <w:tmpl w:val="BAB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2452A5F"/>
    <w:multiLevelType w:val="multilevel"/>
    <w:tmpl w:val="849A784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25063B6"/>
    <w:multiLevelType w:val="hybridMultilevel"/>
    <w:tmpl w:val="F9CEFCD0"/>
    <w:lvl w:ilvl="0" w:tplc="04090001">
      <w:start w:val="1"/>
      <w:numFmt w:val="bullet"/>
      <w:lvlText w:val=""/>
      <w:lvlJc w:val="left"/>
      <w:pPr>
        <w:tabs>
          <w:tab w:val="num" w:pos="720"/>
        </w:tabs>
        <w:ind w:left="720" w:hanging="360"/>
      </w:pPr>
      <w:rPr>
        <w:rFonts w:ascii="Symbol" w:hAnsi="Symbol" w:hint="default"/>
      </w:rPr>
    </w:lvl>
    <w:lvl w:ilvl="1" w:tplc="0409001B">
      <w:start w:val="1"/>
      <w:numFmt w:val="lowerRoman"/>
      <w:lvlText w:val="%2."/>
      <w:lvlJc w:val="righ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2AC31D0"/>
    <w:multiLevelType w:val="multilevel"/>
    <w:tmpl w:val="1CE03C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7851AF4"/>
    <w:multiLevelType w:val="multilevel"/>
    <w:tmpl w:val="66CC0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8A834AB"/>
    <w:multiLevelType w:val="hybridMultilevel"/>
    <w:tmpl w:val="01A46D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7708353B"/>
    <w:multiLevelType w:val="multilevel"/>
    <w:tmpl w:val="B350B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num w:numId="1" w16cid:durableId="1374036882">
    <w:abstractNumId w:val="7"/>
  </w:num>
  <w:num w:numId="2" w16cid:durableId="1346860898">
    <w:abstractNumId w:val="24"/>
  </w:num>
  <w:num w:numId="3" w16cid:durableId="1871262785">
    <w:abstractNumId w:val="3"/>
  </w:num>
  <w:num w:numId="4" w16cid:durableId="1649045756">
    <w:abstractNumId w:val="27"/>
  </w:num>
  <w:num w:numId="5" w16cid:durableId="179589562">
    <w:abstractNumId w:val="28"/>
  </w:num>
  <w:num w:numId="6" w16cid:durableId="386690565">
    <w:abstractNumId w:val="17"/>
  </w:num>
  <w:num w:numId="7" w16cid:durableId="631596343">
    <w:abstractNumId w:val="15"/>
  </w:num>
  <w:num w:numId="8" w16cid:durableId="26953316">
    <w:abstractNumId w:val="14"/>
  </w:num>
  <w:num w:numId="9" w16cid:durableId="1699116083">
    <w:abstractNumId w:val="29"/>
  </w:num>
  <w:num w:numId="10" w16cid:durableId="274138845">
    <w:abstractNumId w:val="25"/>
  </w:num>
  <w:num w:numId="11" w16cid:durableId="951283113">
    <w:abstractNumId w:val="41"/>
  </w:num>
  <w:num w:numId="12" w16cid:durableId="1530989372">
    <w:abstractNumId w:val="38"/>
  </w:num>
  <w:num w:numId="13" w16cid:durableId="1066150114">
    <w:abstractNumId w:val="5"/>
  </w:num>
  <w:num w:numId="14" w16cid:durableId="1141774032">
    <w:abstractNumId w:val="36"/>
  </w:num>
  <w:num w:numId="15" w16cid:durableId="1532111776">
    <w:abstractNumId w:val="31"/>
  </w:num>
  <w:num w:numId="16" w16cid:durableId="1344865180">
    <w:abstractNumId w:val="35"/>
  </w:num>
  <w:num w:numId="17" w16cid:durableId="494229957">
    <w:abstractNumId w:val="21"/>
  </w:num>
  <w:num w:numId="18" w16cid:durableId="1417703376">
    <w:abstractNumId w:val="0"/>
  </w:num>
  <w:num w:numId="19" w16cid:durableId="2084797051">
    <w:abstractNumId w:val="34"/>
  </w:num>
  <w:num w:numId="20" w16cid:durableId="176232568">
    <w:abstractNumId w:val="16"/>
  </w:num>
  <w:num w:numId="21" w16cid:durableId="551769199">
    <w:abstractNumId w:val="1"/>
  </w:num>
  <w:num w:numId="22" w16cid:durableId="1266420981">
    <w:abstractNumId w:val="2"/>
  </w:num>
  <w:num w:numId="23" w16cid:durableId="1308897722">
    <w:abstractNumId w:val="6"/>
  </w:num>
  <w:num w:numId="24" w16cid:durableId="1661272073">
    <w:abstractNumId w:val="39"/>
  </w:num>
  <w:num w:numId="25" w16cid:durableId="2134857628">
    <w:abstractNumId w:val="23"/>
  </w:num>
  <w:num w:numId="26" w16cid:durableId="343290339">
    <w:abstractNumId w:val="12"/>
  </w:num>
  <w:num w:numId="27" w16cid:durableId="924995432">
    <w:abstractNumId w:val="33"/>
  </w:num>
  <w:num w:numId="28" w16cid:durableId="1642690637">
    <w:abstractNumId w:val="13"/>
  </w:num>
  <w:num w:numId="29" w16cid:durableId="885336787">
    <w:abstractNumId w:val="8"/>
  </w:num>
  <w:num w:numId="30" w16cid:durableId="1340884931">
    <w:abstractNumId w:val="26"/>
  </w:num>
  <w:num w:numId="31" w16cid:durableId="21366427">
    <w:abstractNumId w:val="22"/>
  </w:num>
  <w:num w:numId="32" w16cid:durableId="1979994707">
    <w:abstractNumId w:val="32"/>
  </w:num>
  <w:num w:numId="33" w16cid:durableId="1429764803">
    <w:abstractNumId w:val="37"/>
  </w:num>
  <w:num w:numId="34" w16cid:durableId="673537981">
    <w:abstractNumId w:val="11"/>
  </w:num>
  <w:num w:numId="35" w16cid:durableId="1193037756">
    <w:abstractNumId w:val="19"/>
  </w:num>
  <w:num w:numId="36" w16cid:durableId="923100959">
    <w:abstractNumId w:val="18"/>
  </w:num>
  <w:num w:numId="37" w16cid:durableId="1267226719">
    <w:abstractNumId w:val="10"/>
  </w:num>
  <w:num w:numId="38" w16cid:durableId="1862477105">
    <w:abstractNumId w:val="4"/>
  </w:num>
  <w:num w:numId="39" w16cid:durableId="1052584544">
    <w:abstractNumId w:val="30"/>
  </w:num>
  <w:num w:numId="40" w16cid:durableId="212886944">
    <w:abstractNumId w:val="40"/>
  </w:num>
  <w:num w:numId="41" w16cid:durableId="864709668">
    <w:abstractNumId w:val="20"/>
  </w:num>
  <w:num w:numId="42" w16cid:durableId="78376441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13A9D"/>
    <w:rsid w:val="00016486"/>
    <w:rsid w:val="0002141E"/>
    <w:rsid w:val="00026A9F"/>
    <w:rsid w:val="0003028B"/>
    <w:rsid w:val="0003630E"/>
    <w:rsid w:val="00050ECD"/>
    <w:rsid w:val="0005568F"/>
    <w:rsid w:val="000573C3"/>
    <w:rsid w:val="00057E56"/>
    <w:rsid w:val="00065809"/>
    <w:rsid w:val="0007360A"/>
    <w:rsid w:val="0009543C"/>
    <w:rsid w:val="000968F0"/>
    <w:rsid w:val="000A1880"/>
    <w:rsid w:val="000C326F"/>
    <w:rsid w:val="000C7903"/>
    <w:rsid w:val="000C798D"/>
    <w:rsid w:val="000D08AC"/>
    <w:rsid w:val="000D2683"/>
    <w:rsid w:val="000D26ED"/>
    <w:rsid w:val="000D5F94"/>
    <w:rsid w:val="000E1980"/>
    <w:rsid w:val="00100C65"/>
    <w:rsid w:val="00114378"/>
    <w:rsid w:val="001168BD"/>
    <w:rsid w:val="00117CB7"/>
    <w:rsid w:val="00122C23"/>
    <w:rsid w:val="00123A54"/>
    <w:rsid w:val="00132BCC"/>
    <w:rsid w:val="00132F4C"/>
    <w:rsid w:val="00134C08"/>
    <w:rsid w:val="00136C22"/>
    <w:rsid w:val="001424F2"/>
    <w:rsid w:val="001462D5"/>
    <w:rsid w:val="00147521"/>
    <w:rsid w:val="00155CB8"/>
    <w:rsid w:val="00156B57"/>
    <w:rsid w:val="001647E4"/>
    <w:rsid w:val="00164D9C"/>
    <w:rsid w:val="00175C68"/>
    <w:rsid w:val="00186A29"/>
    <w:rsid w:val="001947AF"/>
    <w:rsid w:val="00197223"/>
    <w:rsid w:val="001A2610"/>
    <w:rsid w:val="001A2822"/>
    <w:rsid w:val="001A4B54"/>
    <w:rsid w:val="001B06D9"/>
    <w:rsid w:val="001B4C5A"/>
    <w:rsid w:val="001B4EA3"/>
    <w:rsid w:val="001B72C8"/>
    <w:rsid w:val="001C19C7"/>
    <w:rsid w:val="001C4CE0"/>
    <w:rsid w:val="001C6FFB"/>
    <w:rsid w:val="001D08A0"/>
    <w:rsid w:val="001D1E43"/>
    <w:rsid w:val="001D2013"/>
    <w:rsid w:val="001D6427"/>
    <w:rsid w:val="001E3778"/>
    <w:rsid w:val="00211A9C"/>
    <w:rsid w:val="0021301B"/>
    <w:rsid w:val="00215127"/>
    <w:rsid w:val="00235F1B"/>
    <w:rsid w:val="0023622F"/>
    <w:rsid w:val="00236F43"/>
    <w:rsid w:val="0024062B"/>
    <w:rsid w:val="002416D2"/>
    <w:rsid w:val="002431DC"/>
    <w:rsid w:val="00250FD0"/>
    <w:rsid w:val="00290D31"/>
    <w:rsid w:val="00296851"/>
    <w:rsid w:val="002A5FA5"/>
    <w:rsid w:val="002A6E8E"/>
    <w:rsid w:val="002B0FC4"/>
    <w:rsid w:val="002B28D0"/>
    <w:rsid w:val="002C1586"/>
    <w:rsid w:val="002C599E"/>
    <w:rsid w:val="002D0A86"/>
    <w:rsid w:val="002D4499"/>
    <w:rsid w:val="002D4B20"/>
    <w:rsid w:val="002D5288"/>
    <w:rsid w:val="002D73A5"/>
    <w:rsid w:val="002E2577"/>
    <w:rsid w:val="002E282A"/>
    <w:rsid w:val="002E42D2"/>
    <w:rsid w:val="002F0740"/>
    <w:rsid w:val="00303FCB"/>
    <w:rsid w:val="0032133F"/>
    <w:rsid w:val="00323278"/>
    <w:rsid w:val="00323AB3"/>
    <w:rsid w:val="003272A2"/>
    <w:rsid w:val="00331489"/>
    <w:rsid w:val="00334175"/>
    <w:rsid w:val="00336D04"/>
    <w:rsid w:val="0034014C"/>
    <w:rsid w:val="00342B75"/>
    <w:rsid w:val="00343815"/>
    <w:rsid w:val="0036154D"/>
    <w:rsid w:val="00370387"/>
    <w:rsid w:val="00370ED8"/>
    <w:rsid w:val="00374106"/>
    <w:rsid w:val="0037429C"/>
    <w:rsid w:val="003760D5"/>
    <w:rsid w:val="0039175F"/>
    <w:rsid w:val="003A1D66"/>
    <w:rsid w:val="003A5266"/>
    <w:rsid w:val="003A77A6"/>
    <w:rsid w:val="003B10EA"/>
    <w:rsid w:val="003C139D"/>
    <w:rsid w:val="003C471C"/>
    <w:rsid w:val="003D051D"/>
    <w:rsid w:val="003D5FF2"/>
    <w:rsid w:val="003E6DC8"/>
    <w:rsid w:val="003E7CDA"/>
    <w:rsid w:val="003F1299"/>
    <w:rsid w:val="003F2C78"/>
    <w:rsid w:val="003F2FF8"/>
    <w:rsid w:val="003F4A09"/>
    <w:rsid w:val="003F6524"/>
    <w:rsid w:val="00402966"/>
    <w:rsid w:val="00405C8D"/>
    <w:rsid w:val="00415829"/>
    <w:rsid w:val="00415AAA"/>
    <w:rsid w:val="00424618"/>
    <w:rsid w:val="004250B8"/>
    <w:rsid w:val="00431E88"/>
    <w:rsid w:val="00436828"/>
    <w:rsid w:val="004370A0"/>
    <w:rsid w:val="00440767"/>
    <w:rsid w:val="004544FE"/>
    <w:rsid w:val="0045496B"/>
    <w:rsid w:val="00454F5E"/>
    <w:rsid w:val="0045775B"/>
    <w:rsid w:val="00461923"/>
    <w:rsid w:val="00463923"/>
    <w:rsid w:val="00476716"/>
    <w:rsid w:val="00477205"/>
    <w:rsid w:val="004829A2"/>
    <w:rsid w:val="00494F43"/>
    <w:rsid w:val="004A0D65"/>
    <w:rsid w:val="004A30E1"/>
    <w:rsid w:val="004B3D4A"/>
    <w:rsid w:val="004B6A3C"/>
    <w:rsid w:val="004C18D2"/>
    <w:rsid w:val="004D320D"/>
    <w:rsid w:val="004E2B98"/>
    <w:rsid w:val="00506CC3"/>
    <w:rsid w:val="005206AE"/>
    <w:rsid w:val="00520852"/>
    <w:rsid w:val="00525CE0"/>
    <w:rsid w:val="00536433"/>
    <w:rsid w:val="00550C2A"/>
    <w:rsid w:val="005557A3"/>
    <w:rsid w:val="00565825"/>
    <w:rsid w:val="00565EFA"/>
    <w:rsid w:val="00577AA0"/>
    <w:rsid w:val="00591062"/>
    <w:rsid w:val="005961C3"/>
    <w:rsid w:val="00596E34"/>
    <w:rsid w:val="005A1D05"/>
    <w:rsid w:val="005A4DBA"/>
    <w:rsid w:val="005A7E6A"/>
    <w:rsid w:val="005C1301"/>
    <w:rsid w:val="005C4B32"/>
    <w:rsid w:val="005D3EE5"/>
    <w:rsid w:val="005D4106"/>
    <w:rsid w:val="005F3226"/>
    <w:rsid w:val="005F4AD9"/>
    <w:rsid w:val="005F748C"/>
    <w:rsid w:val="0060444F"/>
    <w:rsid w:val="00606F25"/>
    <w:rsid w:val="006119C6"/>
    <w:rsid w:val="00612915"/>
    <w:rsid w:val="00621AF6"/>
    <w:rsid w:val="0062269F"/>
    <w:rsid w:val="0062300D"/>
    <w:rsid w:val="006437FB"/>
    <w:rsid w:val="00654419"/>
    <w:rsid w:val="00664616"/>
    <w:rsid w:val="00675F84"/>
    <w:rsid w:val="006B7747"/>
    <w:rsid w:val="006D4D5D"/>
    <w:rsid w:val="006E318C"/>
    <w:rsid w:val="006E35E5"/>
    <w:rsid w:val="00724A5F"/>
    <w:rsid w:val="00724ED5"/>
    <w:rsid w:val="007263B9"/>
    <w:rsid w:val="00742768"/>
    <w:rsid w:val="00747037"/>
    <w:rsid w:val="00754928"/>
    <w:rsid w:val="00757D92"/>
    <w:rsid w:val="007764C2"/>
    <w:rsid w:val="00791431"/>
    <w:rsid w:val="007950D8"/>
    <w:rsid w:val="007959E5"/>
    <w:rsid w:val="00796CC1"/>
    <w:rsid w:val="007A36A5"/>
    <w:rsid w:val="007B57D5"/>
    <w:rsid w:val="007C1716"/>
    <w:rsid w:val="007C3614"/>
    <w:rsid w:val="007D1371"/>
    <w:rsid w:val="007D1BB6"/>
    <w:rsid w:val="007D42DF"/>
    <w:rsid w:val="007E305A"/>
    <w:rsid w:val="007F1B6F"/>
    <w:rsid w:val="00814A6B"/>
    <w:rsid w:val="00815349"/>
    <w:rsid w:val="0081568D"/>
    <w:rsid w:val="00825183"/>
    <w:rsid w:val="00831F61"/>
    <w:rsid w:val="00842266"/>
    <w:rsid w:val="00843240"/>
    <w:rsid w:val="00843442"/>
    <w:rsid w:val="008535B1"/>
    <w:rsid w:val="00853B3F"/>
    <w:rsid w:val="008561D1"/>
    <w:rsid w:val="008640F1"/>
    <w:rsid w:val="008713F3"/>
    <w:rsid w:val="00875998"/>
    <w:rsid w:val="00876B65"/>
    <w:rsid w:val="00882C75"/>
    <w:rsid w:val="008937C5"/>
    <w:rsid w:val="008B0B23"/>
    <w:rsid w:val="008C64D6"/>
    <w:rsid w:val="008D0A31"/>
    <w:rsid w:val="008D4CF9"/>
    <w:rsid w:val="008E1987"/>
    <w:rsid w:val="008E57FF"/>
    <w:rsid w:val="008E5A68"/>
    <w:rsid w:val="008E5AE8"/>
    <w:rsid w:val="008F35D4"/>
    <w:rsid w:val="008F4939"/>
    <w:rsid w:val="00900364"/>
    <w:rsid w:val="009059EB"/>
    <w:rsid w:val="00916F04"/>
    <w:rsid w:val="00921FBB"/>
    <w:rsid w:val="00924227"/>
    <w:rsid w:val="00925C8B"/>
    <w:rsid w:val="00927BBB"/>
    <w:rsid w:val="009328CA"/>
    <w:rsid w:val="00935516"/>
    <w:rsid w:val="009355B7"/>
    <w:rsid w:val="0093707D"/>
    <w:rsid w:val="00944715"/>
    <w:rsid w:val="009516F5"/>
    <w:rsid w:val="00951AEA"/>
    <w:rsid w:val="009521AB"/>
    <w:rsid w:val="00956FED"/>
    <w:rsid w:val="0096379F"/>
    <w:rsid w:val="00970E4C"/>
    <w:rsid w:val="00971762"/>
    <w:rsid w:val="009866DA"/>
    <w:rsid w:val="00986FC7"/>
    <w:rsid w:val="009A37F7"/>
    <w:rsid w:val="009B30A6"/>
    <w:rsid w:val="009B681C"/>
    <w:rsid w:val="009C1272"/>
    <w:rsid w:val="009C6075"/>
    <w:rsid w:val="009C6F34"/>
    <w:rsid w:val="009D241E"/>
    <w:rsid w:val="009E3EF1"/>
    <w:rsid w:val="009F0ADE"/>
    <w:rsid w:val="009F50A8"/>
    <w:rsid w:val="00A15A59"/>
    <w:rsid w:val="00A2238B"/>
    <w:rsid w:val="00A31C57"/>
    <w:rsid w:val="00A338FC"/>
    <w:rsid w:val="00A3588B"/>
    <w:rsid w:val="00A428F9"/>
    <w:rsid w:val="00A438C4"/>
    <w:rsid w:val="00A44D78"/>
    <w:rsid w:val="00A473A1"/>
    <w:rsid w:val="00A6766E"/>
    <w:rsid w:val="00A70C40"/>
    <w:rsid w:val="00A755C4"/>
    <w:rsid w:val="00A81CD6"/>
    <w:rsid w:val="00A9420D"/>
    <w:rsid w:val="00AA69FC"/>
    <w:rsid w:val="00AB2DFE"/>
    <w:rsid w:val="00AC0B0C"/>
    <w:rsid w:val="00AC172F"/>
    <w:rsid w:val="00AC1A2D"/>
    <w:rsid w:val="00AD39EC"/>
    <w:rsid w:val="00AD6691"/>
    <w:rsid w:val="00AD70D0"/>
    <w:rsid w:val="00AF0F6E"/>
    <w:rsid w:val="00AF7EE8"/>
    <w:rsid w:val="00B06EE5"/>
    <w:rsid w:val="00B16FFF"/>
    <w:rsid w:val="00B20BED"/>
    <w:rsid w:val="00B318FB"/>
    <w:rsid w:val="00B31F1D"/>
    <w:rsid w:val="00B3407E"/>
    <w:rsid w:val="00B40435"/>
    <w:rsid w:val="00B41206"/>
    <w:rsid w:val="00B46892"/>
    <w:rsid w:val="00B5153C"/>
    <w:rsid w:val="00B5555E"/>
    <w:rsid w:val="00B623A9"/>
    <w:rsid w:val="00B67149"/>
    <w:rsid w:val="00B700C3"/>
    <w:rsid w:val="00B73595"/>
    <w:rsid w:val="00B80B6D"/>
    <w:rsid w:val="00B81566"/>
    <w:rsid w:val="00B81B0A"/>
    <w:rsid w:val="00B86D36"/>
    <w:rsid w:val="00B9229D"/>
    <w:rsid w:val="00BA0D9B"/>
    <w:rsid w:val="00BA2E05"/>
    <w:rsid w:val="00BB2F6F"/>
    <w:rsid w:val="00BB4204"/>
    <w:rsid w:val="00BB5394"/>
    <w:rsid w:val="00BC1406"/>
    <w:rsid w:val="00BC4EF3"/>
    <w:rsid w:val="00BC64B5"/>
    <w:rsid w:val="00BC65A2"/>
    <w:rsid w:val="00BE033C"/>
    <w:rsid w:val="00BE1088"/>
    <w:rsid w:val="00BF2570"/>
    <w:rsid w:val="00BF44BF"/>
    <w:rsid w:val="00BF6997"/>
    <w:rsid w:val="00C0103B"/>
    <w:rsid w:val="00C045BD"/>
    <w:rsid w:val="00C15930"/>
    <w:rsid w:val="00C16537"/>
    <w:rsid w:val="00C173A8"/>
    <w:rsid w:val="00C212AC"/>
    <w:rsid w:val="00C22E75"/>
    <w:rsid w:val="00C4362F"/>
    <w:rsid w:val="00C45D08"/>
    <w:rsid w:val="00C462E6"/>
    <w:rsid w:val="00C7522B"/>
    <w:rsid w:val="00C76D60"/>
    <w:rsid w:val="00C81B57"/>
    <w:rsid w:val="00C8475B"/>
    <w:rsid w:val="00C878D4"/>
    <w:rsid w:val="00C9349A"/>
    <w:rsid w:val="00CA201C"/>
    <w:rsid w:val="00CA479C"/>
    <w:rsid w:val="00CA64FD"/>
    <w:rsid w:val="00CB5560"/>
    <w:rsid w:val="00CB6AF5"/>
    <w:rsid w:val="00CD4276"/>
    <w:rsid w:val="00CE552F"/>
    <w:rsid w:val="00CF0505"/>
    <w:rsid w:val="00CF3D37"/>
    <w:rsid w:val="00CF57DB"/>
    <w:rsid w:val="00D008A6"/>
    <w:rsid w:val="00D011F7"/>
    <w:rsid w:val="00D02174"/>
    <w:rsid w:val="00D02618"/>
    <w:rsid w:val="00D02A6E"/>
    <w:rsid w:val="00D227DE"/>
    <w:rsid w:val="00D2523C"/>
    <w:rsid w:val="00D3175B"/>
    <w:rsid w:val="00D34572"/>
    <w:rsid w:val="00D42D6B"/>
    <w:rsid w:val="00D62B21"/>
    <w:rsid w:val="00D63E6A"/>
    <w:rsid w:val="00D66E8E"/>
    <w:rsid w:val="00D7625E"/>
    <w:rsid w:val="00D82B0A"/>
    <w:rsid w:val="00D86AE2"/>
    <w:rsid w:val="00D94851"/>
    <w:rsid w:val="00D96848"/>
    <w:rsid w:val="00DA244B"/>
    <w:rsid w:val="00DA44E1"/>
    <w:rsid w:val="00DA4E0B"/>
    <w:rsid w:val="00DA563B"/>
    <w:rsid w:val="00DA6E38"/>
    <w:rsid w:val="00DC7D0B"/>
    <w:rsid w:val="00DE10C8"/>
    <w:rsid w:val="00E002B9"/>
    <w:rsid w:val="00E072FC"/>
    <w:rsid w:val="00E25A55"/>
    <w:rsid w:val="00E26183"/>
    <w:rsid w:val="00E30CCA"/>
    <w:rsid w:val="00E5583C"/>
    <w:rsid w:val="00E62BC6"/>
    <w:rsid w:val="00E63AB2"/>
    <w:rsid w:val="00E63E08"/>
    <w:rsid w:val="00E7088B"/>
    <w:rsid w:val="00E72257"/>
    <w:rsid w:val="00E833DD"/>
    <w:rsid w:val="00E86D97"/>
    <w:rsid w:val="00E87429"/>
    <w:rsid w:val="00E92199"/>
    <w:rsid w:val="00EA3F45"/>
    <w:rsid w:val="00EA668B"/>
    <w:rsid w:val="00EA66CD"/>
    <w:rsid w:val="00EB07F7"/>
    <w:rsid w:val="00EB1F51"/>
    <w:rsid w:val="00EB3D86"/>
    <w:rsid w:val="00EC2DD6"/>
    <w:rsid w:val="00EC4ADA"/>
    <w:rsid w:val="00EC6880"/>
    <w:rsid w:val="00ED1909"/>
    <w:rsid w:val="00EF0A58"/>
    <w:rsid w:val="00EF2651"/>
    <w:rsid w:val="00EF668F"/>
    <w:rsid w:val="00EF6AEB"/>
    <w:rsid w:val="00F0220D"/>
    <w:rsid w:val="00F0622E"/>
    <w:rsid w:val="00F12492"/>
    <w:rsid w:val="00F1281E"/>
    <w:rsid w:val="00F151EB"/>
    <w:rsid w:val="00F22C16"/>
    <w:rsid w:val="00F23388"/>
    <w:rsid w:val="00F25D50"/>
    <w:rsid w:val="00F318A5"/>
    <w:rsid w:val="00F40857"/>
    <w:rsid w:val="00F46FD0"/>
    <w:rsid w:val="00F56C0F"/>
    <w:rsid w:val="00F64CC1"/>
    <w:rsid w:val="00F81F1D"/>
    <w:rsid w:val="00F94E4B"/>
    <w:rsid w:val="00F96E0A"/>
    <w:rsid w:val="00FA2F8A"/>
    <w:rsid w:val="00FB0898"/>
    <w:rsid w:val="00FB5CAF"/>
    <w:rsid w:val="00FC0479"/>
    <w:rsid w:val="00FE7F5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7DEA5DD4-2C58-4D02-91A9-863CBAB8C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B681C"/>
  </w:style>
  <w:style w:type="paragraph" w:styleId="Antrat1">
    <w:name w:val="heading 1"/>
    <w:basedOn w:val="prastasis"/>
    <w:next w:val="prastasis"/>
    <w:link w:val="Antrat1Diagrama"/>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3">
    <w:name w:val="heading 3"/>
    <w:basedOn w:val="prastasis"/>
    <w:next w:val="prastasis"/>
    <w:link w:val="Antrat3Diagrama"/>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B681C"/>
    <w:rPr>
      <w:rFonts w:asciiTheme="majorHAnsi" w:eastAsiaTheme="majorEastAsia" w:hAnsiTheme="majorHAnsi" w:cstheme="majorBidi"/>
      <w:color w:val="2E74B5" w:themeColor="accent1" w:themeShade="BF"/>
      <w:sz w:val="32"/>
      <w:szCs w:val="32"/>
    </w:rPr>
  </w:style>
  <w:style w:type="character" w:customStyle="1" w:styleId="Antrat2Diagrama">
    <w:name w:val="Antraštė 2 Diagrama"/>
    <w:basedOn w:val="Numatytasispastraiposriftas"/>
    <w:link w:val="Antrat2"/>
    <w:uiPriority w:val="9"/>
    <w:rsid w:val="009B681C"/>
    <w:rPr>
      <w:rFonts w:asciiTheme="majorHAnsi" w:eastAsiaTheme="majorEastAsia" w:hAnsiTheme="majorHAnsi" w:cstheme="majorBidi"/>
      <w:color w:val="2E74B5" w:themeColor="accent1" w:themeShade="BF"/>
      <w:sz w:val="26"/>
      <w:szCs w:val="26"/>
    </w:rPr>
  </w:style>
  <w:style w:type="character" w:customStyle="1" w:styleId="Antrat3Diagrama">
    <w:name w:val="Antraštė 3 Diagrama"/>
    <w:basedOn w:val="Numatytasispastraiposriftas"/>
    <w:link w:val="Antrat3"/>
    <w:uiPriority w:val="9"/>
    <w:rsid w:val="009B681C"/>
    <w:rPr>
      <w:rFonts w:asciiTheme="majorHAnsi" w:eastAsiaTheme="majorEastAsia" w:hAnsiTheme="majorHAnsi" w:cstheme="majorBidi"/>
      <w:color w:val="1F4D78" w:themeColor="accent1" w:themeShade="7F"/>
      <w:sz w:val="24"/>
      <w:szCs w:val="24"/>
    </w:rPr>
  </w:style>
  <w:style w:type="paragraph" w:styleId="Turinys1">
    <w:name w:val="toc 1"/>
    <w:basedOn w:val="prastasis"/>
    <w:next w:val="prastasis"/>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urinys2">
    <w:name w:val="toc 2"/>
    <w:basedOn w:val="prastasis"/>
    <w:next w:val="prastasis"/>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urinys3">
    <w:name w:val="toc 3"/>
    <w:basedOn w:val="prastasis"/>
    <w:next w:val="prastasis"/>
    <w:autoRedefine/>
    <w:uiPriority w:val="39"/>
    <w:unhideWhenUsed/>
    <w:qFormat/>
    <w:rsid w:val="009B681C"/>
    <w:pPr>
      <w:spacing w:after="200" w:line="276" w:lineRule="auto"/>
      <w:ind w:left="440"/>
    </w:pPr>
    <w:rPr>
      <w:rFonts w:ascii="Calibri" w:eastAsia="Calibri" w:hAnsi="Calibri" w:cs="Times New Roman"/>
      <w:lang w:val="en-GB"/>
    </w:rPr>
  </w:style>
  <w:style w:type="paragraph" w:styleId="Sraopastraipa">
    <w:name w:val="List Paragraph"/>
    <w:aliases w:val="List Paragraph Red,Buletai,Bullet EY,List Paragraph21,List Paragraph1,List Paragraph2,lp1,Bullet 1,Use Case List Paragraph,Numbering,ERP-List Paragraph,List Paragraph11,List Paragraph111,Paragraph,List not in Table,List Paragraph3"/>
    <w:basedOn w:val="prastasis"/>
    <w:link w:val="SraopastraipaDiagrama"/>
    <w:uiPriority w:val="34"/>
    <w:qFormat/>
    <w:rsid w:val="009B681C"/>
    <w:pPr>
      <w:ind w:left="720"/>
      <w:contextualSpacing/>
    </w:pPr>
  </w:style>
  <w:style w:type="paragraph" w:styleId="Turinioantrat">
    <w:name w:val="TOC Heading"/>
    <w:basedOn w:val="Antrat1"/>
    <w:next w:val="prastasis"/>
    <w:uiPriority w:val="39"/>
    <w:unhideWhenUsed/>
    <w:qFormat/>
    <w:rsid w:val="009B681C"/>
    <w:pPr>
      <w:outlineLvl w:val="9"/>
    </w:pPr>
    <w:rPr>
      <w:lang w:eastAsia="lt-LT"/>
    </w:rPr>
  </w:style>
  <w:style w:type="paragraph" w:styleId="Antrats">
    <w:name w:val="header"/>
    <w:basedOn w:val="prastasis"/>
    <w:link w:val="AntratsDiagrama"/>
    <w:uiPriority w:val="99"/>
    <w:unhideWhenUsed/>
    <w:rsid w:val="002A6E8E"/>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2A6E8E"/>
  </w:style>
  <w:style w:type="paragraph" w:styleId="Porat">
    <w:name w:val="footer"/>
    <w:basedOn w:val="prastasis"/>
    <w:link w:val="PoratDiagrama"/>
    <w:uiPriority w:val="99"/>
    <w:unhideWhenUsed/>
    <w:rsid w:val="002A6E8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2A6E8E"/>
  </w:style>
  <w:style w:type="paragraph" w:styleId="Pataisymai">
    <w:name w:val="Revision"/>
    <w:hidden/>
    <w:uiPriority w:val="99"/>
    <w:semiHidden/>
    <w:rsid w:val="00B81B0A"/>
    <w:pPr>
      <w:spacing w:after="0" w:line="240" w:lineRule="auto"/>
    </w:pPr>
  </w:style>
  <w:style w:type="paragraph" w:styleId="Indeksas1">
    <w:name w:val="index 1"/>
    <w:basedOn w:val="prastasis"/>
    <w:next w:val="prastasis"/>
    <w:autoRedefine/>
    <w:uiPriority w:val="99"/>
    <w:unhideWhenUsed/>
    <w:rsid w:val="00B81B0A"/>
    <w:pPr>
      <w:spacing w:after="0"/>
      <w:ind w:left="220" w:hanging="220"/>
    </w:pPr>
    <w:rPr>
      <w:rFonts w:cstheme="minorHAnsi"/>
      <w:sz w:val="18"/>
      <w:szCs w:val="18"/>
    </w:rPr>
  </w:style>
  <w:style w:type="paragraph" w:styleId="Indeksas2">
    <w:name w:val="index 2"/>
    <w:basedOn w:val="prastasis"/>
    <w:next w:val="prastasis"/>
    <w:autoRedefine/>
    <w:uiPriority w:val="99"/>
    <w:unhideWhenUsed/>
    <w:rsid w:val="00B81B0A"/>
    <w:pPr>
      <w:spacing w:after="0"/>
      <w:ind w:left="440" w:hanging="220"/>
    </w:pPr>
    <w:rPr>
      <w:rFonts w:cstheme="minorHAnsi"/>
      <w:sz w:val="18"/>
      <w:szCs w:val="18"/>
    </w:rPr>
  </w:style>
  <w:style w:type="paragraph" w:styleId="Indeksas3">
    <w:name w:val="index 3"/>
    <w:basedOn w:val="prastasis"/>
    <w:next w:val="prastasis"/>
    <w:autoRedefine/>
    <w:uiPriority w:val="99"/>
    <w:unhideWhenUsed/>
    <w:rsid w:val="00B81B0A"/>
    <w:pPr>
      <w:spacing w:after="0"/>
      <w:ind w:left="660" w:hanging="220"/>
    </w:pPr>
    <w:rPr>
      <w:rFonts w:cstheme="minorHAnsi"/>
      <w:sz w:val="18"/>
      <w:szCs w:val="18"/>
    </w:rPr>
  </w:style>
  <w:style w:type="paragraph" w:styleId="Indeksas4">
    <w:name w:val="index 4"/>
    <w:basedOn w:val="prastasis"/>
    <w:next w:val="prastasis"/>
    <w:autoRedefine/>
    <w:uiPriority w:val="99"/>
    <w:unhideWhenUsed/>
    <w:rsid w:val="00B81B0A"/>
    <w:pPr>
      <w:spacing w:after="0"/>
      <w:ind w:left="880" w:hanging="220"/>
    </w:pPr>
    <w:rPr>
      <w:rFonts w:cstheme="minorHAnsi"/>
      <w:sz w:val="18"/>
      <w:szCs w:val="18"/>
    </w:rPr>
  </w:style>
  <w:style w:type="paragraph" w:styleId="Indeksas5">
    <w:name w:val="index 5"/>
    <w:basedOn w:val="prastasis"/>
    <w:next w:val="prastasis"/>
    <w:autoRedefine/>
    <w:uiPriority w:val="99"/>
    <w:unhideWhenUsed/>
    <w:rsid w:val="00B81B0A"/>
    <w:pPr>
      <w:spacing w:after="0"/>
      <w:ind w:left="1100" w:hanging="220"/>
    </w:pPr>
    <w:rPr>
      <w:rFonts w:cstheme="minorHAnsi"/>
      <w:sz w:val="18"/>
      <w:szCs w:val="18"/>
    </w:rPr>
  </w:style>
  <w:style w:type="paragraph" w:styleId="Indeksas6">
    <w:name w:val="index 6"/>
    <w:basedOn w:val="prastasis"/>
    <w:next w:val="prastasis"/>
    <w:autoRedefine/>
    <w:uiPriority w:val="99"/>
    <w:unhideWhenUsed/>
    <w:rsid w:val="00B81B0A"/>
    <w:pPr>
      <w:spacing w:after="0"/>
      <w:ind w:left="1320" w:hanging="220"/>
    </w:pPr>
    <w:rPr>
      <w:rFonts w:cstheme="minorHAnsi"/>
      <w:sz w:val="18"/>
      <w:szCs w:val="18"/>
    </w:rPr>
  </w:style>
  <w:style w:type="paragraph" w:styleId="Indeksas7">
    <w:name w:val="index 7"/>
    <w:basedOn w:val="prastasis"/>
    <w:next w:val="prastasis"/>
    <w:autoRedefine/>
    <w:uiPriority w:val="99"/>
    <w:unhideWhenUsed/>
    <w:rsid w:val="00B81B0A"/>
    <w:pPr>
      <w:spacing w:after="0"/>
      <w:ind w:left="1540" w:hanging="220"/>
    </w:pPr>
    <w:rPr>
      <w:rFonts w:cstheme="minorHAnsi"/>
      <w:sz w:val="18"/>
      <w:szCs w:val="18"/>
    </w:rPr>
  </w:style>
  <w:style w:type="paragraph" w:styleId="Indeksas8">
    <w:name w:val="index 8"/>
    <w:basedOn w:val="prastasis"/>
    <w:next w:val="prastasis"/>
    <w:autoRedefine/>
    <w:uiPriority w:val="99"/>
    <w:unhideWhenUsed/>
    <w:rsid w:val="00B81B0A"/>
    <w:pPr>
      <w:spacing w:after="0"/>
      <w:ind w:left="1760" w:hanging="220"/>
    </w:pPr>
    <w:rPr>
      <w:rFonts w:cstheme="minorHAnsi"/>
      <w:sz w:val="18"/>
      <w:szCs w:val="18"/>
    </w:rPr>
  </w:style>
  <w:style w:type="paragraph" w:styleId="Indeksas9">
    <w:name w:val="index 9"/>
    <w:basedOn w:val="prastasis"/>
    <w:next w:val="prastasis"/>
    <w:autoRedefine/>
    <w:uiPriority w:val="99"/>
    <w:unhideWhenUsed/>
    <w:rsid w:val="00B81B0A"/>
    <w:pPr>
      <w:spacing w:after="0"/>
      <w:ind w:left="1980" w:hanging="220"/>
    </w:pPr>
    <w:rPr>
      <w:rFonts w:cstheme="minorHAnsi"/>
      <w:sz w:val="18"/>
      <w:szCs w:val="18"/>
    </w:rPr>
  </w:style>
  <w:style w:type="paragraph" w:styleId="Indeksoantrat">
    <w:name w:val="index heading"/>
    <w:basedOn w:val="prastasis"/>
    <w:next w:val="Indeksas1"/>
    <w:uiPriority w:val="99"/>
    <w:unhideWhenUsed/>
    <w:rsid w:val="00B81B0A"/>
    <w:pPr>
      <w:spacing w:before="240" w:after="120"/>
      <w:jc w:val="center"/>
    </w:pPr>
    <w:rPr>
      <w:rFonts w:cstheme="minorHAnsi"/>
      <w:b/>
      <w:bCs/>
      <w:sz w:val="26"/>
      <w:szCs w:val="26"/>
    </w:rPr>
  </w:style>
  <w:style w:type="table" w:styleId="Lentelstinklelis">
    <w:name w:val="Table Grid"/>
    <w:basedOn w:val="prastojilente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List Paragraph Red Diagrama,Buletai Diagrama,Bullet EY Diagrama,List Paragraph21 Diagrama,List Paragraph1 Diagrama,List Paragraph2 Diagrama,lp1 Diagrama,Bullet 1 Diagrama,Use Case List Paragraph Diagrama,Numbering Diagrama"/>
    <w:basedOn w:val="Numatytasispastraiposriftas"/>
    <w:link w:val="Sraopastraipa"/>
    <w:uiPriority w:val="34"/>
    <w:qFormat/>
    <w:locked/>
    <w:rsid w:val="00431E88"/>
  </w:style>
  <w:style w:type="character" w:styleId="Komentaronuoroda">
    <w:name w:val="annotation reference"/>
    <w:basedOn w:val="Numatytasispastraiposriftas"/>
    <w:uiPriority w:val="99"/>
    <w:semiHidden/>
    <w:unhideWhenUsed/>
    <w:qFormat/>
    <w:rsid w:val="0021301B"/>
    <w:rPr>
      <w:sz w:val="16"/>
      <w:szCs w:val="16"/>
    </w:rPr>
  </w:style>
  <w:style w:type="paragraph" w:styleId="Komentarotekstas">
    <w:name w:val="annotation text"/>
    <w:basedOn w:val="prastasis"/>
    <w:link w:val="KomentarotekstasDiagrama"/>
    <w:uiPriority w:val="99"/>
    <w:unhideWhenUsed/>
    <w:rsid w:val="0021301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21301B"/>
    <w:rPr>
      <w:sz w:val="20"/>
      <w:szCs w:val="20"/>
    </w:rPr>
  </w:style>
  <w:style w:type="paragraph" w:styleId="Komentarotema">
    <w:name w:val="annotation subject"/>
    <w:basedOn w:val="Komentarotekstas"/>
    <w:next w:val="Komentarotekstas"/>
    <w:link w:val="KomentarotemaDiagrama"/>
    <w:uiPriority w:val="99"/>
    <w:semiHidden/>
    <w:unhideWhenUsed/>
    <w:rsid w:val="0021301B"/>
    <w:rPr>
      <w:b/>
      <w:bCs/>
    </w:rPr>
  </w:style>
  <w:style w:type="character" w:customStyle="1" w:styleId="KomentarotemaDiagrama">
    <w:name w:val="Komentaro tema Diagrama"/>
    <w:basedOn w:val="KomentarotekstasDiagrama"/>
    <w:link w:val="Komentarotema"/>
    <w:uiPriority w:val="99"/>
    <w:semiHidden/>
    <w:rsid w:val="0021301B"/>
    <w:rPr>
      <w:b/>
      <w:bCs/>
      <w:sz w:val="20"/>
      <w:szCs w:val="20"/>
    </w:rPr>
  </w:style>
  <w:style w:type="paragraph" w:styleId="Debesliotekstas">
    <w:name w:val="Balloon Text"/>
    <w:basedOn w:val="prastasis"/>
    <w:link w:val="DebesliotekstasDiagrama"/>
    <w:uiPriority w:val="99"/>
    <w:semiHidden/>
    <w:unhideWhenUsed/>
    <w:rsid w:val="0021301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1301B"/>
    <w:rPr>
      <w:rFonts w:ascii="Segoe UI" w:hAnsi="Segoe UI" w:cs="Segoe UI"/>
      <w:sz w:val="18"/>
      <w:szCs w:val="18"/>
    </w:rPr>
  </w:style>
  <w:style w:type="paragraph" w:styleId="Puslapioinaostekstas">
    <w:name w:val="footnote text"/>
    <w:basedOn w:val="prastasis"/>
    <w:link w:val="PuslapioinaostekstasDiagrama"/>
    <w:uiPriority w:val="99"/>
    <w:semiHidden/>
    <w:unhideWhenUsed/>
    <w:rsid w:val="008937C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8937C5"/>
    <w:rPr>
      <w:sz w:val="20"/>
      <w:szCs w:val="20"/>
    </w:rPr>
  </w:style>
  <w:style w:type="character" w:styleId="Puslapioinaosnuoroda">
    <w:name w:val="footnote reference"/>
    <w:basedOn w:val="Numatytasispastraiposriftas"/>
    <w:uiPriority w:val="99"/>
    <w:semiHidden/>
    <w:unhideWhenUsed/>
    <w:rsid w:val="008937C5"/>
    <w:rPr>
      <w:vertAlign w:val="superscript"/>
    </w:rPr>
  </w:style>
  <w:style w:type="paragraph" w:styleId="Dokumentoinaostekstas">
    <w:name w:val="endnote text"/>
    <w:basedOn w:val="prastasis"/>
    <w:link w:val="DokumentoinaostekstasDiagrama"/>
    <w:uiPriority w:val="99"/>
    <w:semiHidden/>
    <w:unhideWhenUsed/>
    <w:rsid w:val="000D5F94"/>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0D5F94"/>
    <w:rPr>
      <w:sz w:val="20"/>
      <w:szCs w:val="20"/>
    </w:rPr>
  </w:style>
  <w:style w:type="character" w:styleId="Dokumentoinaosnumeris">
    <w:name w:val="endnote reference"/>
    <w:basedOn w:val="Numatytasispastraiposriftas"/>
    <w:uiPriority w:val="99"/>
    <w:semiHidden/>
    <w:unhideWhenUsed/>
    <w:rsid w:val="000D5F94"/>
    <w:rPr>
      <w:vertAlign w:val="superscript"/>
    </w:rPr>
  </w:style>
  <w:style w:type="character" w:styleId="Hipersaitas">
    <w:name w:val="Hyperlink"/>
    <w:basedOn w:val="Numatytasispastraiposriftas"/>
    <w:uiPriority w:val="99"/>
    <w:unhideWhenUsed/>
    <w:rsid w:val="00494F43"/>
    <w:rPr>
      <w:color w:val="0563C1" w:themeColor="hyperlink"/>
      <w:u w:val="single"/>
    </w:rPr>
  </w:style>
  <w:style w:type="character" w:styleId="Perirtashipersaitas">
    <w:name w:val="FollowedHyperlink"/>
    <w:basedOn w:val="Numatytasispastraiposriftas"/>
    <w:uiPriority w:val="99"/>
    <w:semiHidden/>
    <w:unhideWhenUsed/>
    <w:rsid w:val="00494F43"/>
    <w:rPr>
      <w:color w:val="954F72" w:themeColor="followedHyperlink"/>
      <w:u w:val="single"/>
    </w:rPr>
  </w:style>
  <w:style w:type="table" w:customStyle="1" w:styleId="TableGrid1">
    <w:name w:val="Table Grid1"/>
    <w:basedOn w:val="prastojilentel"/>
    <w:next w:val="Lentelstinklelis"/>
    <w:uiPriority w:val="39"/>
    <w:rsid w:val="003E7C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next w:val="Lentelstinklelis"/>
    <w:uiPriority w:val="39"/>
    <w:rsid w:val="000D08AC"/>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900364"/>
    <w:pPr>
      <w:spacing w:after="0" w:line="240" w:lineRule="auto"/>
    </w:pPr>
    <w:rPr>
      <w:rFonts w:ascii="Times New Roman" w:eastAsia="Times New Roman" w:hAnsi="Times New Roman" w:cs="Times New Roman"/>
      <w:sz w:val="20"/>
      <w:szCs w:val="20"/>
      <w:lang w:val="en-US"/>
    </w:rPr>
  </w:style>
  <w:style w:type="character" w:customStyle="1" w:styleId="ui-provider">
    <w:name w:val="ui-provider"/>
    <w:basedOn w:val="Numatytasispastraiposriftas"/>
    <w:rsid w:val="00796CC1"/>
  </w:style>
  <w:style w:type="paragraph" w:styleId="prastasiniatinklio">
    <w:name w:val="Normal (Web)"/>
    <w:basedOn w:val="prastasis"/>
    <w:uiPriority w:val="99"/>
    <w:semiHidden/>
    <w:unhideWhenUsed/>
    <w:rsid w:val="009F50A8"/>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73676">
      <w:bodyDiv w:val="1"/>
      <w:marLeft w:val="0"/>
      <w:marRight w:val="0"/>
      <w:marTop w:val="0"/>
      <w:marBottom w:val="0"/>
      <w:divBdr>
        <w:top w:val="none" w:sz="0" w:space="0" w:color="auto"/>
        <w:left w:val="none" w:sz="0" w:space="0" w:color="auto"/>
        <w:bottom w:val="none" w:sz="0" w:space="0" w:color="auto"/>
        <w:right w:val="none" w:sz="0" w:space="0" w:color="auto"/>
      </w:divBdr>
    </w:div>
    <w:div w:id="234780945">
      <w:bodyDiv w:val="1"/>
      <w:marLeft w:val="0"/>
      <w:marRight w:val="0"/>
      <w:marTop w:val="0"/>
      <w:marBottom w:val="0"/>
      <w:divBdr>
        <w:top w:val="none" w:sz="0" w:space="0" w:color="auto"/>
        <w:left w:val="none" w:sz="0" w:space="0" w:color="auto"/>
        <w:bottom w:val="none" w:sz="0" w:space="0" w:color="auto"/>
        <w:right w:val="none" w:sz="0" w:space="0" w:color="auto"/>
      </w:divBdr>
    </w:div>
    <w:div w:id="245266055">
      <w:bodyDiv w:val="1"/>
      <w:marLeft w:val="0"/>
      <w:marRight w:val="0"/>
      <w:marTop w:val="0"/>
      <w:marBottom w:val="0"/>
      <w:divBdr>
        <w:top w:val="none" w:sz="0" w:space="0" w:color="auto"/>
        <w:left w:val="none" w:sz="0" w:space="0" w:color="auto"/>
        <w:bottom w:val="none" w:sz="0" w:space="0" w:color="auto"/>
        <w:right w:val="none" w:sz="0" w:space="0" w:color="auto"/>
      </w:divBdr>
    </w:div>
    <w:div w:id="310258352">
      <w:bodyDiv w:val="1"/>
      <w:marLeft w:val="0"/>
      <w:marRight w:val="0"/>
      <w:marTop w:val="0"/>
      <w:marBottom w:val="0"/>
      <w:divBdr>
        <w:top w:val="none" w:sz="0" w:space="0" w:color="auto"/>
        <w:left w:val="none" w:sz="0" w:space="0" w:color="auto"/>
        <w:bottom w:val="none" w:sz="0" w:space="0" w:color="auto"/>
        <w:right w:val="none" w:sz="0" w:space="0" w:color="auto"/>
      </w:divBdr>
    </w:div>
    <w:div w:id="339817413">
      <w:bodyDiv w:val="1"/>
      <w:marLeft w:val="0"/>
      <w:marRight w:val="0"/>
      <w:marTop w:val="0"/>
      <w:marBottom w:val="0"/>
      <w:divBdr>
        <w:top w:val="none" w:sz="0" w:space="0" w:color="auto"/>
        <w:left w:val="none" w:sz="0" w:space="0" w:color="auto"/>
        <w:bottom w:val="none" w:sz="0" w:space="0" w:color="auto"/>
        <w:right w:val="none" w:sz="0" w:space="0" w:color="auto"/>
      </w:divBdr>
    </w:div>
    <w:div w:id="432866543">
      <w:bodyDiv w:val="1"/>
      <w:marLeft w:val="0"/>
      <w:marRight w:val="0"/>
      <w:marTop w:val="0"/>
      <w:marBottom w:val="0"/>
      <w:divBdr>
        <w:top w:val="none" w:sz="0" w:space="0" w:color="auto"/>
        <w:left w:val="none" w:sz="0" w:space="0" w:color="auto"/>
        <w:bottom w:val="none" w:sz="0" w:space="0" w:color="auto"/>
        <w:right w:val="none" w:sz="0" w:space="0" w:color="auto"/>
      </w:divBdr>
    </w:div>
    <w:div w:id="486937489">
      <w:bodyDiv w:val="1"/>
      <w:marLeft w:val="0"/>
      <w:marRight w:val="0"/>
      <w:marTop w:val="0"/>
      <w:marBottom w:val="0"/>
      <w:divBdr>
        <w:top w:val="none" w:sz="0" w:space="0" w:color="auto"/>
        <w:left w:val="none" w:sz="0" w:space="0" w:color="auto"/>
        <w:bottom w:val="none" w:sz="0" w:space="0" w:color="auto"/>
        <w:right w:val="none" w:sz="0" w:space="0" w:color="auto"/>
      </w:divBdr>
    </w:div>
    <w:div w:id="642929074">
      <w:bodyDiv w:val="1"/>
      <w:marLeft w:val="0"/>
      <w:marRight w:val="0"/>
      <w:marTop w:val="0"/>
      <w:marBottom w:val="0"/>
      <w:divBdr>
        <w:top w:val="none" w:sz="0" w:space="0" w:color="auto"/>
        <w:left w:val="none" w:sz="0" w:space="0" w:color="auto"/>
        <w:bottom w:val="none" w:sz="0" w:space="0" w:color="auto"/>
        <w:right w:val="none" w:sz="0" w:space="0" w:color="auto"/>
      </w:divBdr>
    </w:div>
    <w:div w:id="767121109">
      <w:bodyDiv w:val="1"/>
      <w:marLeft w:val="0"/>
      <w:marRight w:val="0"/>
      <w:marTop w:val="0"/>
      <w:marBottom w:val="0"/>
      <w:divBdr>
        <w:top w:val="none" w:sz="0" w:space="0" w:color="auto"/>
        <w:left w:val="none" w:sz="0" w:space="0" w:color="auto"/>
        <w:bottom w:val="none" w:sz="0" w:space="0" w:color="auto"/>
        <w:right w:val="none" w:sz="0" w:space="0" w:color="auto"/>
      </w:divBdr>
    </w:div>
    <w:div w:id="768699996">
      <w:bodyDiv w:val="1"/>
      <w:marLeft w:val="0"/>
      <w:marRight w:val="0"/>
      <w:marTop w:val="0"/>
      <w:marBottom w:val="0"/>
      <w:divBdr>
        <w:top w:val="none" w:sz="0" w:space="0" w:color="auto"/>
        <w:left w:val="none" w:sz="0" w:space="0" w:color="auto"/>
        <w:bottom w:val="none" w:sz="0" w:space="0" w:color="auto"/>
        <w:right w:val="none" w:sz="0" w:space="0" w:color="auto"/>
      </w:divBdr>
    </w:div>
    <w:div w:id="823788137">
      <w:bodyDiv w:val="1"/>
      <w:marLeft w:val="0"/>
      <w:marRight w:val="0"/>
      <w:marTop w:val="0"/>
      <w:marBottom w:val="0"/>
      <w:divBdr>
        <w:top w:val="none" w:sz="0" w:space="0" w:color="auto"/>
        <w:left w:val="none" w:sz="0" w:space="0" w:color="auto"/>
        <w:bottom w:val="none" w:sz="0" w:space="0" w:color="auto"/>
        <w:right w:val="none" w:sz="0" w:space="0" w:color="auto"/>
      </w:divBdr>
    </w:div>
    <w:div w:id="841630697">
      <w:bodyDiv w:val="1"/>
      <w:marLeft w:val="0"/>
      <w:marRight w:val="0"/>
      <w:marTop w:val="0"/>
      <w:marBottom w:val="0"/>
      <w:divBdr>
        <w:top w:val="none" w:sz="0" w:space="0" w:color="auto"/>
        <w:left w:val="none" w:sz="0" w:space="0" w:color="auto"/>
        <w:bottom w:val="none" w:sz="0" w:space="0" w:color="auto"/>
        <w:right w:val="none" w:sz="0" w:space="0" w:color="auto"/>
      </w:divBdr>
    </w:div>
    <w:div w:id="859775809">
      <w:bodyDiv w:val="1"/>
      <w:marLeft w:val="0"/>
      <w:marRight w:val="0"/>
      <w:marTop w:val="0"/>
      <w:marBottom w:val="0"/>
      <w:divBdr>
        <w:top w:val="none" w:sz="0" w:space="0" w:color="auto"/>
        <w:left w:val="none" w:sz="0" w:space="0" w:color="auto"/>
        <w:bottom w:val="none" w:sz="0" w:space="0" w:color="auto"/>
        <w:right w:val="none" w:sz="0" w:space="0" w:color="auto"/>
      </w:divBdr>
    </w:div>
    <w:div w:id="873929610">
      <w:bodyDiv w:val="1"/>
      <w:marLeft w:val="0"/>
      <w:marRight w:val="0"/>
      <w:marTop w:val="0"/>
      <w:marBottom w:val="0"/>
      <w:divBdr>
        <w:top w:val="none" w:sz="0" w:space="0" w:color="auto"/>
        <w:left w:val="none" w:sz="0" w:space="0" w:color="auto"/>
        <w:bottom w:val="none" w:sz="0" w:space="0" w:color="auto"/>
        <w:right w:val="none" w:sz="0" w:space="0" w:color="auto"/>
      </w:divBdr>
    </w:div>
    <w:div w:id="880554519">
      <w:bodyDiv w:val="1"/>
      <w:marLeft w:val="0"/>
      <w:marRight w:val="0"/>
      <w:marTop w:val="0"/>
      <w:marBottom w:val="0"/>
      <w:divBdr>
        <w:top w:val="none" w:sz="0" w:space="0" w:color="auto"/>
        <w:left w:val="none" w:sz="0" w:space="0" w:color="auto"/>
        <w:bottom w:val="none" w:sz="0" w:space="0" w:color="auto"/>
        <w:right w:val="none" w:sz="0" w:space="0" w:color="auto"/>
      </w:divBdr>
    </w:div>
    <w:div w:id="937296851">
      <w:bodyDiv w:val="1"/>
      <w:marLeft w:val="0"/>
      <w:marRight w:val="0"/>
      <w:marTop w:val="0"/>
      <w:marBottom w:val="0"/>
      <w:divBdr>
        <w:top w:val="none" w:sz="0" w:space="0" w:color="auto"/>
        <w:left w:val="none" w:sz="0" w:space="0" w:color="auto"/>
        <w:bottom w:val="none" w:sz="0" w:space="0" w:color="auto"/>
        <w:right w:val="none" w:sz="0" w:space="0" w:color="auto"/>
      </w:divBdr>
    </w:div>
    <w:div w:id="938562357">
      <w:bodyDiv w:val="1"/>
      <w:marLeft w:val="0"/>
      <w:marRight w:val="0"/>
      <w:marTop w:val="0"/>
      <w:marBottom w:val="0"/>
      <w:divBdr>
        <w:top w:val="none" w:sz="0" w:space="0" w:color="auto"/>
        <w:left w:val="none" w:sz="0" w:space="0" w:color="auto"/>
        <w:bottom w:val="none" w:sz="0" w:space="0" w:color="auto"/>
        <w:right w:val="none" w:sz="0" w:space="0" w:color="auto"/>
      </w:divBdr>
    </w:div>
    <w:div w:id="1050300647">
      <w:bodyDiv w:val="1"/>
      <w:marLeft w:val="0"/>
      <w:marRight w:val="0"/>
      <w:marTop w:val="0"/>
      <w:marBottom w:val="0"/>
      <w:divBdr>
        <w:top w:val="none" w:sz="0" w:space="0" w:color="auto"/>
        <w:left w:val="none" w:sz="0" w:space="0" w:color="auto"/>
        <w:bottom w:val="none" w:sz="0" w:space="0" w:color="auto"/>
        <w:right w:val="none" w:sz="0" w:space="0" w:color="auto"/>
      </w:divBdr>
    </w:div>
    <w:div w:id="1206404770">
      <w:bodyDiv w:val="1"/>
      <w:marLeft w:val="0"/>
      <w:marRight w:val="0"/>
      <w:marTop w:val="0"/>
      <w:marBottom w:val="0"/>
      <w:divBdr>
        <w:top w:val="none" w:sz="0" w:space="0" w:color="auto"/>
        <w:left w:val="none" w:sz="0" w:space="0" w:color="auto"/>
        <w:bottom w:val="none" w:sz="0" w:space="0" w:color="auto"/>
        <w:right w:val="none" w:sz="0" w:space="0" w:color="auto"/>
      </w:divBdr>
    </w:div>
    <w:div w:id="1277130742">
      <w:bodyDiv w:val="1"/>
      <w:marLeft w:val="0"/>
      <w:marRight w:val="0"/>
      <w:marTop w:val="0"/>
      <w:marBottom w:val="0"/>
      <w:divBdr>
        <w:top w:val="none" w:sz="0" w:space="0" w:color="auto"/>
        <w:left w:val="none" w:sz="0" w:space="0" w:color="auto"/>
        <w:bottom w:val="none" w:sz="0" w:space="0" w:color="auto"/>
        <w:right w:val="none" w:sz="0" w:space="0" w:color="auto"/>
      </w:divBdr>
    </w:div>
    <w:div w:id="1328362390">
      <w:bodyDiv w:val="1"/>
      <w:marLeft w:val="0"/>
      <w:marRight w:val="0"/>
      <w:marTop w:val="0"/>
      <w:marBottom w:val="0"/>
      <w:divBdr>
        <w:top w:val="none" w:sz="0" w:space="0" w:color="auto"/>
        <w:left w:val="none" w:sz="0" w:space="0" w:color="auto"/>
        <w:bottom w:val="none" w:sz="0" w:space="0" w:color="auto"/>
        <w:right w:val="none" w:sz="0" w:space="0" w:color="auto"/>
      </w:divBdr>
    </w:div>
    <w:div w:id="1360204828">
      <w:bodyDiv w:val="1"/>
      <w:marLeft w:val="0"/>
      <w:marRight w:val="0"/>
      <w:marTop w:val="0"/>
      <w:marBottom w:val="0"/>
      <w:divBdr>
        <w:top w:val="none" w:sz="0" w:space="0" w:color="auto"/>
        <w:left w:val="none" w:sz="0" w:space="0" w:color="auto"/>
        <w:bottom w:val="none" w:sz="0" w:space="0" w:color="auto"/>
        <w:right w:val="none" w:sz="0" w:space="0" w:color="auto"/>
      </w:divBdr>
    </w:div>
    <w:div w:id="1494955145">
      <w:bodyDiv w:val="1"/>
      <w:marLeft w:val="0"/>
      <w:marRight w:val="0"/>
      <w:marTop w:val="0"/>
      <w:marBottom w:val="0"/>
      <w:divBdr>
        <w:top w:val="none" w:sz="0" w:space="0" w:color="auto"/>
        <w:left w:val="none" w:sz="0" w:space="0" w:color="auto"/>
        <w:bottom w:val="none" w:sz="0" w:space="0" w:color="auto"/>
        <w:right w:val="none" w:sz="0" w:space="0" w:color="auto"/>
      </w:divBdr>
    </w:div>
    <w:div w:id="1590190212">
      <w:bodyDiv w:val="1"/>
      <w:marLeft w:val="0"/>
      <w:marRight w:val="0"/>
      <w:marTop w:val="0"/>
      <w:marBottom w:val="0"/>
      <w:divBdr>
        <w:top w:val="none" w:sz="0" w:space="0" w:color="auto"/>
        <w:left w:val="none" w:sz="0" w:space="0" w:color="auto"/>
        <w:bottom w:val="none" w:sz="0" w:space="0" w:color="auto"/>
        <w:right w:val="none" w:sz="0" w:space="0" w:color="auto"/>
      </w:divBdr>
    </w:div>
    <w:div w:id="1728794977">
      <w:bodyDiv w:val="1"/>
      <w:marLeft w:val="0"/>
      <w:marRight w:val="0"/>
      <w:marTop w:val="0"/>
      <w:marBottom w:val="0"/>
      <w:divBdr>
        <w:top w:val="none" w:sz="0" w:space="0" w:color="auto"/>
        <w:left w:val="none" w:sz="0" w:space="0" w:color="auto"/>
        <w:bottom w:val="none" w:sz="0" w:space="0" w:color="auto"/>
        <w:right w:val="none" w:sz="0" w:space="0" w:color="auto"/>
      </w:divBdr>
    </w:div>
    <w:div w:id="1741825770">
      <w:bodyDiv w:val="1"/>
      <w:marLeft w:val="0"/>
      <w:marRight w:val="0"/>
      <w:marTop w:val="0"/>
      <w:marBottom w:val="0"/>
      <w:divBdr>
        <w:top w:val="none" w:sz="0" w:space="0" w:color="auto"/>
        <w:left w:val="none" w:sz="0" w:space="0" w:color="auto"/>
        <w:bottom w:val="none" w:sz="0" w:space="0" w:color="auto"/>
        <w:right w:val="none" w:sz="0" w:space="0" w:color="auto"/>
      </w:divBdr>
    </w:div>
    <w:div w:id="1849900300">
      <w:bodyDiv w:val="1"/>
      <w:marLeft w:val="0"/>
      <w:marRight w:val="0"/>
      <w:marTop w:val="0"/>
      <w:marBottom w:val="0"/>
      <w:divBdr>
        <w:top w:val="none" w:sz="0" w:space="0" w:color="auto"/>
        <w:left w:val="none" w:sz="0" w:space="0" w:color="auto"/>
        <w:bottom w:val="none" w:sz="0" w:space="0" w:color="auto"/>
        <w:right w:val="none" w:sz="0" w:space="0" w:color="auto"/>
      </w:divBdr>
    </w:div>
    <w:div w:id="2024357206">
      <w:bodyDiv w:val="1"/>
      <w:marLeft w:val="0"/>
      <w:marRight w:val="0"/>
      <w:marTop w:val="0"/>
      <w:marBottom w:val="0"/>
      <w:divBdr>
        <w:top w:val="none" w:sz="0" w:space="0" w:color="auto"/>
        <w:left w:val="none" w:sz="0" w:space="0" w:color="auto"/>
        <w:bottom w:val="none" w:sz="0" w:space="0" w:color="auto"/>
        <w:right w:val="none" w:sz="0" w:space="0" w:color="auto"/>
      </w:divBdr>
    </w:div>
    <w:div w:id="2031447711">
      <w:bodyDiv w:val="1"/>
      <w:marLeft w:val="0"/>
      <w:marRight w:val="0"/>
      <w:marTop w:val="0"/>
      <w:marBottom w:val="0"/>
      <w:divBdr>
        <w:top w:val="none" w:sz="0" w:space="0" w:color="auto"/>
        <w:left w:val="none" w:sz="0" w:space="0" w:color="auto"/>
        <w:bottom w:val="none" w:sz="0" w:space="0" w:color="auto"/>
        <w:right w:val="none" w:sz="0" w:space="0" w:color="auto"/>
      </w:divBdr>
    </w:div>
    <w:div w:id="2146847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anduo.lt/standartai"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vanduo.lt/uploads/ECB/content_1661925792/minimalus_ks_reikalavimai_7175.pdf" TargetMode="Externa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anduo.lt/uploads/ECB/content_1708433516/minimalus-reikalavimai-perkamiems-elektros-irenginiams-su-elektros-varikliais_2552.pdf"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ndeksas xmlns="923caf92-ff63-434e-bd08-5c953bfd31b4" xsi:nil="true"/>
    <Arprocesasapra_x0161_ytaspilnai_x003f_ xmlns="923caf92-ff63-434e-bd08-5c953bfd31b4">true</Arprocesasapra_x0161_ytaspilnai_x003f_>
    <lcf76f155ced4ddcb4097134ff3c332f xmlns="923caf92-ff63-434e-bd08-5c953bfd31b4">
      <Terms xmlns="http://schemas.microsoft.com/office/infopath/2007/PartnerControls"/>
    </lcf76f155ced4ddcb4097134ff3c332f>
    <TaxCatchAll xmlns="3838ae2b-8c47-46d3-8b73-a99583a5219f"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65AD411126B1A2468DEC317C92084096" ma:contentTypeVersion="17" ma:contentTypeDescription="Kurkite naują dokumentą." ma:contentTypeScope="" ma:versionID="a1fc919ee83612975cce4121b4977027">
  <xsd:schema xmlns:xsd="http://www.w3.org/2001/XMLSchema" xmlns:xs="http://www.w3.org/2001/XMLSchema" xmlns:p="http://schemas.microsoft.com/office/2006/metadata/properties" xmlns:ns2="923caf92-ff63-434e-bd08-5c953bfd31b4" xmlns:ns3="3838ae2b-8c47-46d3-8b73-a99583a5219f" targetNamespace="http://schemas.microsoft.com/office/2006/metadata/properties" ma:root="true" ma:fieldsID="64076787d6c381d55c59aa53ab550612" ns2:_="" ns3:_="">
    <xsd:import namespace="923caf92-ff63-434e-bd08-5c953bfd31b4"/>
    <xsd:import namespace="3838ae2b-8c47-46d3-8b73-a99583a5219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Indeksas" minOccurs="0"/>
                <xsd:element ref="ns2:MediaServiceObjectDetectorVersions" minOccurs="0"/>
                <xsd:element ref="ns2:Arprocesasapra_x0161_ytaspilnai_x003f_"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3caf92-ff63-434e-bd08-5c953bfd31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deksas" ma:index="16" nillable="true" ma:displayName="Indeksas" ma:format="Dropdown" ma:internalName="Indeksas" ma:percentage="FALSE">
      <xsd:simpleType>
        <xsd:restriction base="dms:Number"/>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Arprocesasapra_x0161_ytaspilnai_x003f_" ma:index="18" nillable="true" ma:displayName="Ar procesas aprašytas pilnai?" ma:default="1" ma:format="Dropdown" ma:internalName="Arprocesasapra_x0161_ytaspilnai_x003f_">
      <xsd:simpleType>
        <xsd:restriction base="dms:Boolean"/>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38ae2b-8c47-46d3-8b73-a99583a5219f"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21" nillable="true" ma:displayName="Taxonomy Catch All Column" ma:hidden="true" ma:list="{361a78a9-fc74-4659-b4f5-244680d914d7}" ma:internalName="TaxCatchAll" ma:showField="CatchAllData" ma:web="3838ae2b-8c47-46d3-8b73-a99583a521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E43F11-D129-42E2-9002-B3611FEC83AF}">
  <ds:schemaRefs>
    <ds:schemaRef ds:uri="http://schemas.microsoft.com/sharepoint/v3/contenttype/forms"/>
  </ds:schemaRefs>
</ds:datastoreItem>
</file>

<file path=customXml/itemProps2.xml><?xml version="1.0" encoding="utf-8"?>
<ds:datastoreItem xmlns:ds="http://schemas.openxmlformats.org/officeDocument/2006/customXml" ds:itemID="{8FF9130A-A3CA-4622-A21A-45C38F0A7C9C}">
  <ds:schemaRefs>
    <ds:schemaRef ds:uri="http://schemas.microsoft.com/office/2006/metadata/properties"/>
    <ds:schemaRef ds:uri="http://schemas.microsoft.com/office/infopath/2007/PartnerControls"/>
    <ds:schemaRef ds:uri="923caf92-ff63-434e-bd08-5c953bfd31b4"/>
    <ds:schemaRef ds:uri="3838ae2b-8c47-46d3-8b73-a99583a5219f"/>
  </ds:schemaRefs>
</ds:datastoreItem>
</file>

<file path=customXml/itemProps3.xml><?xml version="1.0" encoding="utf-8"?>
<ds:datastoreItem xmlns:ds="http://schemas.openxmlformats.org/officeDocument/2006/customXml" ds:itemID="{9A7A2539-6A59-4F8C-9700-9DA4C10513E4}">
  <ds:schemaRefs>
    <ds:schemaRef ds:uri="http://schemas.openxmlformats.org/officeDocument/2006/bibliography"/>
  </ds:schemaRefs>
</ds:datastoreItem>
</file>

<file path=customXml/itemProps4.xml><?xml version="1.0" encoding="utf-8"?>
<ds:datastoreItem xmlns:ds="http://schemas.openxmlformats.org/officeDocument/2006/customXml" ds:itemID="{EF85BB35-778E-4BFC-AB49-DD148690F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3caf92-ff63-434e-bd08-5c953bfd31b4"/>
    <ds:schemaRef ds:uri="3838ae2b-8c47-46d3-8b73-a99583a521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1154</TotalTime>
  <Pages>1</Pages>
  <Words>4836</Words>
  <Characters>34484</Characters>
  <Application>Microsoft Office Word</Application>
  <DocSecurity>0</DocSecurity>
  <Lines>862</Lines>
  <Paragraphs>336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Erika Mėlynienė</cp:lastModifiedBy>
  <cp:revision>9</cp:revision>
  <dcterms:created xsi:type="dcterms:W3CDTF">2025-05-05T05:36:00Z</dcterms:created>
  <dcterms:modified xsi:type="dcterms:W3CDTF">2025-09-23T10:25:00Z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0x01010065AD411126B1A2468DEC317C92084096</vt:lpwstr>
  </property>
</Properties>
</file>